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56E4" w14:textId="2EB12F7E" w:rsidR="002748A9" w:rsidRDefault="00ED6B82" w:rsidP="009D71E0">
      <w:pPr>
        <w:spacing w:after="120"/>
        <w:ind w:left="1985" w:right="840" w:hanging="1985"/>
        <w:rPr>
          <w:rFonts w:ascii="Arial" w:hAnsi="Arial" w:cs="Arial"/>
          <w:b/>
          <w:szCs w:val="24"/>
        </w:rPr>
      </w:pPr>
      <w:r w:rsidRPr="005903E3">
        <w:rPr>
          <w:rFonts w:ascii="Arial" w:hAnsi="Arial" w:cs="Arial"/>
          <w:b/>
          <w:szCs w:val="24"/>
        </w:rPr>
        <w:t>3GPP TSG-RAN WG4 Meeting #114</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6F517D" w:rsidRPr="006F517D">
        <w:rPr>
          <w:rFonts w:ascii="Arial" w:eastAsia="MS Mincho" w:hAnsi="Arial" w:cs="Arial"/>
          <w:b/>
          <w:szCs w:val="24"/>
        </w:rPr>
        <w:t>R4-2501676</w:t>
      </w:r>
      <w:r w:rsidR="002748A9">
        <w:rPr>
          <w:rFonts w:ascii="Arial" w:hAnsi="Arial" w:cs="Arial"/>
          <w:b/>
          <w:szCs w:val="24"/>
        </w:rPr>
        <w:t xml:space="preserve"> </w:t>
      </w:r>
    </w:p>
    <w:p w14:paraId="60F33F5E" w14:textId="56D5B781" w:rsidR="002748A9" w:rsidRPr="00E2020A" w:rsidRDefault="00ED6B82" w:rsidP="002748A9">
      <w:pPr>
        <w:spacing w:after="120"/>
        <w:ind w:left="1985" w:hanging="1985"/>
        <w:rPr>
          <w:rFonts w:ascii="Arial" w:hAnsi="Arial" w:cs="Arial"/>
          <w:b/>
          <w:szCs w:val="24"/>
        </w:rPr>
      </w:pPr>
      <w:r w:rsidRPr="005903E3">
        <w:rPr>
          <w:rFonts w:ascii="Arial" w:hAnsi="Arial" w:cs="Arial"/>
          <w:b/>
          <w:szCs w:val="24"/>
        </w:rPr>
        <w:t>Athens, GR, 17th – 21st February, 2025</w:t>
      </w:r>
    </w:p>
    <w:p w14:paraId="6ED2F17B"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86F0F3" w14:textId="77777777"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583ED2" w:rsidRPr="00583ED2">
        <w:rPr>
          <w:rFonts w:ascii="Arial" w:eastAsia="MS Mincho" w:hAnsi="Arial" w:cs="Arial"/>
          <w:color w:val="000000"/>
        </w:rPr>
        <w:t xml:space="preserve">Discussion on </w:t>
      </w:r>
      <w:r w:rsidR="0087486D" w:rsidRPr="0087486D">
        <w:rPr>
          <w:rFonts w:ascii="Arial" w:eastAsia="MS Mincho" w:hAnsi="Arial" w:cs="Arial"/>
          <w:color w:val="000000"/>
        </w:rPr>
        <w:t>NES common signal adaptation</w:t>
      </w:r>
    </w:p>
    <w:p w14:paraId="2CD65818" w14:textId="520A39A3"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65E81">
        <w:rPr>
          <w:rFonts w:ascii="Arial" w:hAnsi="Arial" w:cs="Arial"/>
          <w:color w:val="000000"/>
        </w:rPr>
        <w:t>7.25.2.2</w:t>
      </w:r>
    </w:p>
    <w:p w14:paraId="35FE64F0"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7B732B51"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0C51C45B" w14:textId="77777777" w:rsidR="002748A9" w:rsidRDefault="009B2008"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 xml:space="preserve">In last meeting, RAN4 had some discussions on </w:t>
      </w:r>
      <w:r w:rsidRPr="00A73AE6">
        <w:rPr>
          <w:rFonts w:ascii="Times New Roman" w:eastAsia="宋体" w:hAnsi="Times New Roman" w:cs="Times New Roman"/>
          <w:sz w:val="20"/>
          <w:szCs w:val="20"/>
        </w:rPr>
        <w:t>NES common signal adaptation</w:t>
      </w:r>
      <w:r w:rsidRPr="005C418F">
        <w:rPr>
          <w:rFonts w:ascii="Times New Roman" w:eastAsia="宋体" w:hAnsi="Times New Roman" w:cs="Times New Roman"/>
          <w:sz w:val="20"/>
          <w:szCs w:val="20"/>
        </w:rPr>
        <w:t>. In this meeting, we will give some further discussions for some open issues captured in the agreed WF [1].</w:t>
      </w:r>
    </w:p>
    <w:p w14:paraId="37E68956" w14:textId="77777777" w:rsidR="001978C8" w:rsidRDefault="001978C8" w:rsidP="001978C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RAN1 agreements update</w:t>
      </w:r>
    </w:p>
    <w:p w14:paraId="222F7D83" w14:textId="77777777" w:rsidR="001978C8" w:rsidRDefault="001978C8" w:rsidP="003038DB">
      <w:pPr>
        <w:spacing w:beforeLines="50" w:before="120" w:afterLines="50" w:after="120" w:line="300" w:lineRule="auto"/>
        <w:rPr>
          <w:rFonts w:ascii="Times New Roman" w:eastAsia="宋体" w:hAnsi="Times New Roman" w:cs="Times New Roman"/>
          <w:sz w:val="20"/>
          <w:szCs w:val="20"/>
        </w:rPr>
      </w:pPr>
      <w:r w:rsidRPr="001978C8">
        <w:rPr>
          <w:rFonts w:ascii="Times New Roman" w:eastAsia="宋体" w:hAnsi="Times New Roman" w:cs="Times New Roman"/>
          <w:sz w:val="20"/>
          <w:szCs w:val="20"/>
        </w:rPr>
        <w:t>The latest progress for NES common signal/channel adaptation is duplicated as below</w:t>
      </w:r>
    </w:p>
    <w:tbl>
      <w:tblPr>
        <w:tblStyle w:val="a3"/>
        <w:tblW w:w="0" w:type="auto"/>
        <w:tblLook w:val="04A0" w:firstRow="1" w:lastRow="0" w:firstColumn="1" w:lastColumn="0" w:noHBand="0" w:noVBand="1"/>
      </w:tblPr>
      <w:tblGrid>
        <w:gridCol w:w="9629"/>
      </w:tblGrid>
      <w:tr w:rsidR="003038DB" w14:paraId="4F37B084" w14:textId="77777777" w:rsidTr="003038DB">
        <w:tc>
          <w:tcPr>
            <w:tcW w:w="9629" w:type="dxa"/>
          </w:tcPr>
          <w:p w14:paraId="12EED931" w14:textId="77777777" w:rsidR="0073513C" w:rsidRPr="00AF14BB" w:rsidRDefault="0073513C" w:rsidP="0073513C">
            <w:pPr>
              <w:spacing w:beforeLines="50" w:before="120" w:afterLines="50" w:after="120" w:line="300" w:lineRule="auto"/>
              <w:rPr>
                <w:b/>
                <w:color w:val="0070C0"/>
                <w:sz w:val="18"/>
                <w:szCs w:val="18"/>
                <w:lang w:eastAsia="en-US"/>
              </w:rPr>
            </w:pPr>
            <w:r w:rsidRPr="00AF14BB">
              <w:rPr>
                <w:b/>
                <w:color w:val="0070C0"/>
                <w:sz w:val="18"/>
                <w:szCs w:val="18"/>
                <w:lang w:eastAsia="en-US"/>
              </w:rPr>
              <w:t>&lt;SSB</w:t>
            </w:r>
            <w:r w:rsidRPr="00AF14BB">
              <w:rPr>
                <w:rFonts w:hint="eastAsia"/>
                <w:b/>
                <w:color w:val="0070C0"/>
                <w:sz w:val="18"/>
                <w:szCs w:val="18"/>
                <w:lang w:eastAsia="en-US"/>
              </w:rPr>
              <w:t xml:space="preserve"> adaptation</w:t>
            </w:r>
            <w:r w:rsidRPr="00AF14BB">
              <w:rPr>
                <w:b/>
                <w:color w:val="0070C0"/>
                <w:sz w:val="18"/>
                <w:szCs w:val="18"/>
                <w:lang w:eastAsia="en-US"/>
              </w:rPr>
              <w:t>&gt;</w:t>
            </w:r>
          </w:p>
          <w:p w14:paraId="700EF507" w14:textId="77777777" w:rsidR="00A954A7" w:rsidRPr="00A954A7" w:rsidRDefault="00A954A7" w:rsidP="00A954A7">
            <w:pPr>
              <w:spacing w:after="0"/>
              <w:rPr>
                <w:b/>
                <w:bCs/>
                <w:sz w:val="18"/>
                <w:szCs w:val="18"/>
                <w:lang w:eastAsia="x-none"/>
              </w:rPr>
            </w:pPr>
            <w:r w:rsidRPr="00A954A7">
              <w:rPr>
                <w:b/>
                <w:bCs/>
                <w:sz w:val="18"/>
                <w:szCs w:val="18"/>
                <w:highlight w:val="green"/>
                <w:lang w:eastAsia="x-none"/>
              </w:rPr>
              <w:t>Agreement</w:t>
            </w:r>
          </w:p>
          <w:p w14:paraId="08DB11A5" w14:textId="77777777" w:rsidR="00A954A7" w:rsidRPr="00A954A7" w:rsidRDefault="00A954A7" w:rsidP="00A954A7">
            <w:pPr>
              <w:spacing w:after="0"/>
              <w:rPr>
                <w:sz w:val="18"/>
                <w:szCs w:val="18"/>
                <w:lang w:eastAsia="x-none"/>
              </w:rPr>
            </w:pPr>
            <w:r w:rsidRPr="00A954A7">
              <w:rPr>
                <w:sz w:val="18"/>
                <w:szCs w:val="18"/>
                <w:lang w:eastAsia="x-none"/>
              </w:rPr>
              <w:t>Reply to Q1(What is the relation in terms of time location before and after SSB adaptation?):</w:t>
            </w:r>
          </w:p>
          <w:p w14:paraId="5740A368" w14:textId="77777777" w:rsidR="00A954A7" w:rsidRPr="00A954A7" w:rsidRDefault="00A954A7" w:rsidP="007E38F2">
            <w:pPr>
              <w:pStyle w:val="a4"/>
              <w:numPr>
                <w:ilvl w:val="0"/>
                <w:numId w:val="3"/>
              </w:numPr>
              <w:overflowPunct/>
              <w:autoSpaceDE/>
              <w:autoSpaceDN/>
              <w:adjustRightInd/>
              <w:spacing w:after="0"/>
              <w:ind w:firstLineChars="0"/>
              <w:textAlignment w:val="auto"/>
              <w:rPr>
                <w:sz w:val="18"/>
                <w:szCs w:val="18"/>
              </w:rPr>
            </w:pPr>
            <w:r w:rsidRPr="00A954A7">
              <w:rPr>
                <w:sz w:val="18"/>
                <w:szCs w:val="18"/>
              </w:rPr>
              <w:t xml:space="preserve">RAN1 agreed that at least SSB burst periodicity is adapted. </w:t>
            </w:r>
          </w:p>
          <w:p w14:paraId="65C9BD06" w14:textId="77777777" w:rsidR="00A954A7" w:rsidRPr="00A954A7" w:rsidRDefault="00A954A7" w:rsidP="007E38F2">
            <w:pPr>
              <w:pStyle w:val="a4"/>
              <w:numPr>
                <w:ilvl w:val="0"/>
                <w:numId w:val="3"/>
              </w:numPr>
              <w:overflowPunct/>
              <w:autoSpaceDE/>
              <w:autoSpaceDN/>
              <w:adjustRightInd/>
              <w:spacing w:after="0"/>
              <w:ind w:firstLineChars="0"/>
              <w:textAlignment w:val="auto"/>
              <w:rPr>
                <w:sz w:val="18"/>
                <w:szCs w:val="18"/>
              </w:rPr>
            </w:pPr>
            <w:r w:rsidRPr="00A954A7">
              <w:rPr>
                <w:sz w:val="18"/>
                <w:szCs w:val="18"/>
              </w:rPr>
              <w:t>There are no RAN1 agreements to adapt the time location of the SSB burst other than the periodicity but RAN1 is still discussing other options.</w:t>
            </w:r>
          </w:p>
          <w:p w14:paraId="07656CC5" w14:textId="77777777" w:rsidR="00A954A7" w:rsidRPr="00A954A7" w:rsidRDefault="00A954A7" w:rsidP="00A954A7">
            <w:pPr>
              <w:spacing w:after="0"/>
              <w:rPr>
                <w:sz w:val="18"/>
                <w:szCs w:val="18"/>
                <w:lang w:eastAsia="x-none"/>
              </w:rPr>
            </w:pPr>
          </w:p>
          <w:p w14:paraId="590A7005" w14:textId="77777777" w:rsidR="00A954A7" w:rsidRPr="00A954A7" w:rsidRDefault="00A954A7" w:rsidP="00A954A7">
            <w:pPr>
              <w:spacing w:after="0"/>
              <w:rPr>
                <w:b/>
                <w:bCs/>
                <w:sz w:val="18"/>
                <w:szCs w:val="18"/>
                <w:lang w:eastAsia="x-none"/>
              </w:rPr>
            </w:pPr>
            <w:r w:rsidRPr="00A954A7">
              <w:rPr>
                <w:b/>
                <w:bCs/>
                <w:sz w:val="18"/>
                <w:szCs w:val="18"/>
                <w:highlight w:val="green"/>
                <w:lang w:eastAsia="x-none"/>
              </w:rPr>
              <w:t>Agreement</w:t>
            </w:r>
          </w:p>
          <w:p w14:paraId="00786156" w14:textId="77777777" w:rsidR="00A954A7" w:rsidRPr="00A954A7" w:rsidRDefault="00A954A7" w:rsidP="00A954A7">
            <w:pPr>
              <w:spacing w:after="0"/>
              <w:rPr>
                <w:sz w:val="18"/>
                <w:szCs w:val="18"/>
                <w:lang w:eastAsia="x-none"/>
              </w:rPr>
            </w:pPr>
            <w:r w:rsidRPr="00A954A7">
              <w:rPr>
                <w:sz w:val="18"/>
                <w:szCs w:val="18"/>
                <w:lang w:eastAsia="x-none"/>
              </w:rPr>
              <w:t>Reply to Q2(What is the relation in terms of frequency location before and after SSB adaptation?):</w:t>
            </w:r>
          </w:p>
          <w:p w14:paraId="253ADAD7" w14:textId="77777777" w:rsidR="00A954A7" w:rsidRPr="00A954A7" w:rsidRDefault="00A954A7" w:rsidP="007E38F2">
            <w:pPr>
              <w:pStyle w:val="a4"/>
              <w:numPr>
                <w:ilvl w:val="0"/>
                <w:numId w:val="3"/>
              </w:numPr>
              <w:overflowPunct/>
              <w:autoSpaceDE/>
              <w:autoSpaceDN/>
              <w:adjustRightInd/>
              <w:spacing w:after="0"/>
              <w:ind w:firstLineChars="0"/>
              <w:textAlignment w:val="auto"/>
              <w:rPr>
                <w:sz w:val="18"/>
                <w:szCs w:val="18"/>
              </w:rPr>
            </w:pPr>
            <w:r w:rsidRPr="00A954A7">
              <w:rPr>
                <w:sz w:val="18"/>
                <w:szCs w:val="18"/>
              </w:rPr>
              <w:t>The frequency location is same before and after SSB adaptation.</w:t>
            </w:r>
          </w:p>
          <w:p w14:paraId="5DEA1F3B" w14:textId="77777777" w:rsidR="00A954A7" w:rsidRPr="00A954A7" w:rsidRDefault="00A954A7" w:rsidP="00A954A7">
            <w:pPr>
              <w:spacing w:after="0"/>
              <w:rPr>
                <w:sz w:val="18"/>
                <w:szCs w:val="18"/>
              </w:rPr>
            </w:pPr>
          </w:p>
          <w:p w14:paraId="79BCF774" w14:textId="77777777" w:rsidR="00A954A7" w:rsidRPr="00A954A7" w:rsidRDefault="00A954A7" w:rsidP="00A954A7">
            <w:pPr>
              <w:spacing w:after="0"/>
              <w:rPr>
                <w:b/>
                <w:bCs/>
                <w:sz w:val="18"/>
                <w:szCs w:val="18"/>
                <w:lang w:val="en-US" w:eastAsia="x-none"/>
              </w:rPr>
            </w:pPr>
            <w:r w:rsidRPr="00A954A7">
              <w:rPr>
                <w:b/>
                <w:bCs/>
                <w:sz w:val="18"/>
                <w:szCs w:val="18"/>
                <w:highlight w:val="green"/>
                <w:lang w:val="en-US" w:eastAsia="x-none"/>
              </w:rPr>
              <w:t>Agreement</w:t>
            </w:r>
          </w:p>
          <w:p w14:paraId="616E1D91" w14:textId="77777777" w:rsidR="00A954A7" w:rsidRPr="00A954A7" w:rsidRDefault="00A954A7" w:rsidP="00A954A7">
            <w:pPr>
              <w:spacing w:after="0"/>
              <w:rPr>
                <w:sz w:val="18"/>
                <w:szCs w:val="18"/>
              </w:rPr>
            </w:pPr>
            <w:r w:rsidRPr="00A954A7">
              <w:rPr>
                <w:sz w:val="18"/>
                <w:szCs w:val="18"/>
              </w:rPr>
              <w:t>Reply to Q3(What is the spatial relation before and after SSB adaptation?):</w:t>
            </w:r>
          </w:p>
          <w:p w14:paraId="58712A67" w14:textId="77777777" w:rsidR="00A954A7" w:rsidRPr="00A954A7" w:rsidRDefault="00A954A7" w:rsidP="007E38F2">
            <w:pPr>
              <w:pStyle w:val="a4"/>
              <w:numPr>
                <w:ilvl w:val="0"/>
                <w:numId w:val="3"/>
              </w:numPr>
              <w:overflowPunct/>
              <w:autoSpaceDE/>
              <w:autoSpaceDN/>
              <w:adjustRightInd/>
              <w:spacing w:after="0"/>
              <w:ind w:firstLineChars="0"/>
              <w:textAlignment w:val="auto"/>
              <w:rPr>
                <w:sz w:val="18"/>
                <w:szCs w:val="18"/>
              </w:rPr>
            </w:pPr>
            <w:r w:rsidRPr="00A954A7">
              <w:rPr>
                <w:sz w:val="18"/>
                <w:szCs w:val="18"/>
              </w:rPr>
              <w:t xml:space="preserve">There is no change to spatial relation (in terms of QCL assumption) for the same SSB index before and after SSB adaptation. </w:t>
            </w:r>
          </w:p>
          <w:p w14:paraId="08748C62" w14:textId="77777777" w:rsidR="00A954A7" w:rsidRPr="00A954A7" w:rsidRDefault="00A954A7" w:rsidP="007E38F2">
            <w:pPr>
              <w:pStyle w:val="a4"/>
              <w:numPr>
                <w:ilvl w:val="0"/>
                <w:numId w:val="3"/>
              </w:numPr>
              <w:overflowPunct/>
              <w:autoSpaceDE/>
              <w:autoSpaceDN/>
              <w:adjustRightInd/>
              <w:spacing w:after="0"/>
              <w:ind w:firstLineChars="0"/>
              <w:textAlignment w:val="auto"/>
              <w:rPr>
                <w:sz w:val="18"/>
                <w:szCs w:val="18"/>
              </w:rPr>
            </w:pPr>
            <w:r w:rsidRPr="00A954A7">
              <w:rPr>
                <w:sz w:val="18"/>
                <w:szCs w:val="18"/>
              </w:rPr>
              <w:t>At least the case where there is no change to actually transmitted SSBs within a burst before and after SSB adaptation is supported.</w:t>
            </w:r>
          </w:p>
          <w:p w14:paraId="7A3A52B5" w14:textId="77777777" w:rsidR="00A954A7" w:rsidRPr="00A954A7" w:rsidRDefault="00A954A7" w:rsidP="00A954A7">
            <w:pPr>
              <w:spacing w:after="0"/>
              <w:contextualSpacing/>
              <w:rPr>
                <w:rFonts w:eastAsia="Malgun Gothic"/>
                <w:sz w:val="18"/>
                <w:szCs w:val="18"/>
                <w:lang w:eastAsia="zh-CN"/>
              </w:rPr>
            </w:pPr>
            <w:r w:rsidRPr="00A954A7">
              <w:rPr>
                <w:rFonts w:eastAsia="Malgun Gothic"/>
                <w:sz w:val="18"/>
                <w:szCs w:val="18"/>
                <w:lang w:eastAsia="zh-CN"/>
              </w:rPr>
              <w:t>Further update to be made based on RAN1#119 progress if any.</w:t>
            </w:r>
          </w:p>
          <w:p w14:paraId="2A83D20E" w14:textId="77777777" w:rsidR="00A954A7" w:rsidRPr="00A954A7" w:rsidRDefault="00A954A7" w:rsidP="00A954A7">
            <w:pPr>
              <w:spacing w:after="0"/>
              <w:contextualSpacing/>
              <w:rPr>
                <w:rFonts w:eastAsia="Malgun Gothic"/>
                <w:sz w:val="18"/>
                <w:szCs w:val="18"/>
                <w:lang w:eastAsia="zh-CN"/>
              </w:rPr>
            </w:pPr>
          </w:p>
          <w:p w14:paraId="1E1E36EF" w14:textId="77777777" w:rsidR="00A954A7" w:rsidRPr="00A954A7" w:rsidRDefault="00A954A7" w:rsidP="00A954A7">
            <w:pPr>
              <w:spacing w:after="0"/>
              <w:rPr>
                <w:b/>
                <w:bCs/>
                <w:sz w:val="18"/>
                <w:szCs w:val="18"/>
                <w:lang w:val="en-US" w:eastAsia="x-none"/>
              </w:rPr>
            </w:pPr>
            <w:r w:rsidRPr="00A954A7">
              <w:rPr>
                <w:b/>
                <w:bCs/>
                <w:sz w:val="18"/>
                <w:szCs w:val="18"/>
                <w:highlight w:val="green"/>
                <w:lang w:val="en-US" w:eastAsia="x-none"/>
              </w:rPr>
              <w:t>Agreement</w:t>
            </w:r>
          </w:p>
          <w:p w14:paraId="082E2C1F" w14:textId="77777777" w:rsidR="00A954A7" w:rsidRPr="00A954A7" w:rsidRDefault="00A954A7" w:rsidP="00A954A7">
            <w:pPr>
              <w:spacing w:after="0"/>
              <w:contextualSpacing/>
              <w:rPr>
                <w:rFonts w:eastAsia="Malgun Gothic"/>
                <w:sz w:val="18"/>
                <w:szCs w:val="18"/>
                <w:lang w:eastAsia="zh-CN"/>
              </w:rPr>
            </w:pPr>
            <w:r w:rsidRPr="00A954A7">
              <w:rPr>
                <w:rFonts w:eastAsia="Malgun Gothic"/>
                <w:sz w:val="18"/>
                <w:szCs w:val="18"/>
                <w:lang w:eastAsia="zh-CN"/>
              </w:rPr>
              <w:t>At least msg1-FrequencyStart can be configured separately for the additional PRACH resources at least for 4-step RACH.</w:t>
            </w:r>
          </w:p>
          <w:p w14:paraId="6E5F44B3" w14:textId="77777777" w:rsidR="00A954A7" w:rsidRPr="00A954A7" w:rsidRDefault="00A954A7" w:rsidP="00A954A7">
            <w:pPr>
              <w:spacing w:after="0"/>
              <w:rPr>
                <w:sz w:val="18"/>
                <w:szCs w:val="18"/>
              </w:rPr>
            </w:pPr>
          </w:p>
          <w:p w14:paraId="57DB8402" w14:textId="77777777" w:rsidR="00A954A7" w:rsidRPr="00A954A7" w:rsidRDefault="00A954A7" w:rsidP="00A954A7">
            <w:pPr>
              <w:spacing w:after="0"/>
              <w:rPr>
                <w:b/>
                <w:bCs/>
                <w:sz w:val="18"/>
                <w:szCs w:val="18"/>
                <w:lang w:val="en-US" w:eastAsia="x-none"/>
              </w:rPr>
            </w:pPr>
            <w:r w:rsidRPr="00A954A7">
              <w:rPr>
                <w:b/>
                <w:bCs/>
                <w:sz w:val="18"/>
                <w:szCs w:val="18"/>
                <w:highlight w:val="green"/>
                <w:lang w:val="en-US" w:eastAsia="x-none"/>
              </w:rPr>
              <w:t>Agreement</w:t>
            </w:r>
          </w:p>
          <w:p w14:paraId="1B6419AB" w14:textId="77777777" w:rsidR="00A954A7" w:rsidRPr="00A954A7" w:rsidRDefault="00A954A7" w:rsidP="00A954A7">
            <w:pPr>
              <w:spacing w:after="0"/>
              <w:rPr>
                <w:sz w:val="18"/>
                <w:szCs w:val="18"/>
              </w:rPr>
            </w:pPr>
            <w:r w:rsidRPr="00A954A7">
              <w:rPr>
                <w:sz w:val="18"/>
                <w:szCs w:val="18"/>
              </w:rPr>
              <w:t>For DCI-based adaptation for additional PRACH resources, select only from the following alternatives:</w:t>
            </w:r>
          </w:p>
          <w:p w14:paraId="6A397FE6" w14:textId="77777777" w:rsidR="00A954A7" w:rsidRPr="00A954A7" w:rsidRDefault="00A954A7" w:rsidP="007E38F2">
            <w:pPr>
              <w:numPr>
                <w:ilvl w:val="0"/>
                <w:numId w:val="5"/>
              </w:numPr>
              <w:spacing w:after="0"/>
              <w:jc w:val="left"/>
              <w:rPr>
                <w:sz w:val="18"/>
                <w:szCs w:val="18"/>
              </w:rPr>
            </w:pPr>
            <w:r w:rsidRPr="00A954A7">
              <w:rPr>
                <w:sz w:val="18"/>
                <w:szCs w:val="18"/>
              </w:rPr>
              <w:t>Alt 1: (PRACH resource configuration level) DCI-based adaptation to indicate whether the additional PRACH resources provided by semi-static signalling are available or not</w:t>
            </w:r>
          </w:p>
          <w:p w14:paraId="3AEC7F09" w14:textId="77777777" w:rsidR="00A954A7" w:rsidRPr="00A954A7" w:rsidRDefault="00A954A7" w:rsidP="007E38F2">
            <w:pPr>
              <w:numPr>
                <w:ilvl w:val="1"/>
                <w:numId w:val="5"/>
              </w:numPr>
              <w:spacing w:after="0"/>
              <w:jc w:val="left"/>
              <w:rPr>
                <w:sz w:val="18"/>
                <w:szCs w:val="18"/>
              </w:rPr>
            </w:pPr>
            <w:r w:rsidRPr="00A954A7">
              <w:rPr>
                <w:sz w:val="18"/>
                <w:szCs w:val="18"/>
              </w:rPr>
              <w:t>FFS: details</w:t>
            </w:r>
          </w:p>
          <w:p w14:paraId="1DD24600" w14:textId="77777777" w:rsidR="00A954A7" w:rsidRPr="00A954A7" w:rsidRDefault="00A954A7" w:rsidP="007E38F2">
            <w:pPr>
              <w:numPr>
                <w:ilvl w:val="0"/>
                <w:numId w:val="5"/>
              </w:numPr>
              <w:spacing w:after="0"/>
              <w:jc w:val="left"/>
              <w:rPr>
                <w:sz w:val="18"/>
                <w:szCs w:val="18"/>
              </w:rPr>
            </w:pPr>
            <w:r w:rsidRPr="00A954A7">
              <w:rPr>
                <w:sz w:val="18"/>
                <w:szCs w:val="18"/>
              </w:rPr>
              <w:t>Alt 2: (subset of PRACH resource level) DCI-based adaptation to indicate whether a subset of the additional PRACH resources provided by semi-static signalling are available or not</w:t>
            </w:r>
          </w:p>
          <w:p w14:paraId="26D43DA7" w14:textId="77777777" w:rsidR="00A954A7" w:rsidRPr="00A954A7" w:rsidRDefault="00A954A7" w:rsidP="007E38F2">
            <w:pPr>
              <w:numPr>
                <w:ilvl w:val="1"/>
                <w:numId w:val="5"/>
              </w:numPr>
              <w:spacing w:after="0"/>
              <w:jc w:val="left"/>
              <w:rPr>
                <w:sz w:val="18"/>
                <w:szCs w:val="18"/>
              </w:rPr>
            </w:pPr>
            <w:r w:rsidRPr="00A954A7">
              <w:rPr>
                <w:sz w:val="18"/>
                <w:szCs w:val="18"/>
              </w:rPr>
              <w:t>FFS: Maximum number of subsets of the additional PRACH resources= [2 or 3 or 4 or 16]</w:t>
            </w:r>
          </w:p>
          <w:p w14:paraId="374DE65E" w14:textId="77777777" w:rsidR="00A954A7" w:rsidRPr="00A954A7" w:rsidRDefault="00A954A7" w:rsidP="007E38F2">
            <w:pPr>
              <w:numPr>
                <w:ilvl w:val="1"/>
                <w:numId w:val="5"/>
              </w:numPr>
              <w:spacing w:after="0"/>
              <w:jc w:val="left"/>
              <w:rPr>
                <w:rFonts w:ascii="Calibri" w:hAnsi="Calibri"/>
                <w:sz w:val="18"/>
                <w:szCs w:val="18"/>
                <w:lang w:val="en-US"/>
              </w:rPr>
            </w:pPr>
            <w:r w:rsidRPr="00A954A7">
              <w:rPr>
                <w:sz w:val="18"/>
                <w:szCs w:val="18"/>
              </w:rPr>
              <w:t xml:space="preserve">FFS: whether the subset of the additional PRACH resources is in </w:t>
            </w:r>
          </w:p>
          <w:p w14:paraId="428B6E8D" w14:textId="77777777" w:rsidR="00A954A7" w:rsidRPr="00A954A7" w:rsidRDefault="00A954A7" w:rsidP="007E38F2">
            <w:pPr>
              <w:numPr>
                <w:ilvl w:val="2"/>
                <w:numId w:val="5"/>
              </w:numPr>
              <w:spacing w:after="0"/>
              <w:jc w:val="left"/>
              <w:rPr>
                <w:rFonts w:ascii="Calibri" w:hAnsi="Calibri"/>
                <w:sz w:val="18"/>
                <w:szCs w:val="18"/>
                <w:lang w:val="en-US"/>
              </w:rPr>
            </w:pPr>
            <w:r w:rsidRPr="00A954A7">
              <w:rPr>
                <w:sz w:val="18"/>
                <w:szCs w:val="18"/>
              </w:rPr>
              <w:t>Alt 2-1: RO level per SSB</w:t>
            </w:r>
          </w:p>
          <w:p w14:paraId="7A1CFF38" w14:textId="77777777" w:rsidR="00A954A7" w:rsidRPr="00A954A7" w:rsidRDefault="00A954A7" w:rsidP="007E38F2">
            <w:pPr>
              <w:numPr>
                <w:ilvl w:val="2"/>
                <w:numId w:val="5"/>
              </w:numPr>
              <w:spacing w:after="0"/>
              <w:jc w:val="left"/>
              <w:rPr>
                <w:rFonts w:ascii="Calibri" w:hAnsi="Calibri"/>
                <w:sz w:val="18"/>
                <w:szCs w:val="18"/>
                <w:lang w:val="en-US"/>
              </w:rPr>
            </w:pPr>
            <w:r w:rsidRPr="00A954A7">
              <w:rPr>
                <w:sz w:val="18"/>
                <w:szCs w:val="18"/>
              </w:rPr>
              <w:t>Alt 2-2: SSB-to-RO mapping cycle level</w:t>
            </w:r>
          </w:p>
          <w:p w14:paraId="45780C0B" w14:textId="77777777" w:rsidR="00A954A7" w:rsidRPr="00A954A7" w:rsidRDefault="00A954A7" w:rsidP="007E38F2">
            <w:pPr>
              <w:numPr>
                <w:ilvl w:val="2"/>
                <w:numId w:val="5"/>
              </w:numPr>
              <w:spacing w:after="0"/>
              <w:jc w:val="left"/>
              <w:rPr>
                <w:rFonts w:ascii="Calibri" w:hAnsi="Calibri"/>
                <w:sz w:val="18"/>
                <w:szCs w:val="18"/>
                <w:lang w:val="en-US"/>
              </w:rPr>
            </w:pPr>
            <w:r w:rsidRPr="00A954A7">
              <w:rPr>
                <w:sz w:val="18"/>
                <w:szCs w:val="18"/>
              </w:rPr>
              <w:t>Alt 2-3: PRACH association period level</w:t>
            </w:r>
          </w:p>
          <w:p w14:paraId="2972CFD9" w14:textId="77777777" w:rsidR="00A954A7" w:rsidRPr="00A954A7" w:rsidRDefault="00A954A7" w:rsidP="007E38F2">
            <w:pPr>
              <w:numPr>
                <w:ilvl w:val="2"/>
                <w:numId w:val="5"/>
              </w:numPr>
              <w:spacing w:after="0"/>
              <w:jc w:val="left"/>
              <w:rPr>
                <w:rFonts w:ascii="Calibri" w:hAnsi="Calibri"/>
                <w:sz w:val="18"/>
                <w:szCs w:val="18"/>
                <w:lang w:val="en-US"/>
              </w:rPr>
            </w:pPr>
            <w:r w:rsidRPr="00A954A7">
              <w:rPr>
                <w:sz w:val="18"/>
                <w:szCs w:val="18"/>
              </w:rPr>
              <w:t>Alt 2-4: PRACH association pattern period level </w:t>
            </w:r>
          </w:p>
          <w:p w14:paraId="349C871B" w14:textId="77777777" w:rsidR="00A954A7" w:rsidRPr="00A954A7" w:rsidRDefault="00A954A7" w:rsidP="007E38F2">
            <w:pPr>
              <w:numPr>
                <w:ilvl w:val="2"/>
                <w:numId w:val="5"/>
              </w:numPr>
              <w:spacing w:after="0"/>
              <w:jc w:val="left"/>
              <w:rPr>
                <w:rFonts w:ascii="Calibri" w:hAnsi="Calibri"/>
                <w:sz w:val="18"/>
                <w:szCs w:val="18"/>
                <w:lang w:val="en-US"/>
              </w:rPr>
            </w:pPr>
            <w:r w:rsidRPr="00A954A7">
              <w:rPr>
                <w:sz w:val="18"/>
                <w:szCs w:val="18"/>
              </w:rPr>
              <w:t>Alt 2-5: SFN level</w:t>
            </w:r>
          </w:p>
          <w:p w14:paraId="73F7F763" w14:textId="77777777" w:rsidR="0073513C" w:rsidRDefault="00A954A7" w:rsidP="007E38F2">
            <w:pPr>
              <w:numPr>
                <w:ilvl w:val="2"/>
                <w:numId w:val="5"/>
              </w:numPr>
              <w:spacing w:after="0"/>
              <w:jc w:val="left"/>
              <w:rPr>
                <w:sz w:val="18"/>
                <w:szCs w:val="18"/>
              </w:rPr>
            </w:pPr>
            <w:r w:rsidRPr="00A954A7">
              <w:rPr>
                <w:sz w:val="18"/>
                <w:szCs w:val="18"/>
              </w:rPr>
              <w:t>Alt 2-6: Network configured time period</w:t>
            </w:r>
          </w:p>
          <w:p w14:paraId="0ADA9657" w14:textId="77777777" w:rsidR="00A954A7" w:rsidRDefault="00A954A7" w:rsidP="00A954A7">
            <w:pPr>
              <w:spacing w:after="0"/>
              <w:ind w:left="2160"/>
              <w:jc w:val="left"/>
              <w:rPr>
                <w:sz w:val="18"/>
                <w:szCs w:val="18"/>
              </w:rPr>
            </w:pPr>
          </w:p>
          <w:p w14:paraId="7EC6475E" w14:textId="77777777" w:rsidR="00A954A7" w:rsidRPr="00F26F27" w:rsidRDefault="00A954A7" w:rsidP="00A954A7">
            <w:pPr>
              <w:spacing w:after="0" w:line="259" w:lineRule="auto"/>
              <w:rPr>
                <w:b/>
                <w:bCs/>
              </w:rPr>
            </w:pPr>
            <w:r w:rsidRPr="00F26F27">
              <w:rPr>
                <w:b/>
                <w:bCs/>
              </w:rPr>
              <w:t>Conclusion</w:t>
            </w:r>
          </w:p>
          <w:p w14:paraId="17ACD118" w14:textId="77777777" w:rsidR="00A954A7" w:rsidRDefault="00A954A7" w:rsidP="00A954A7">
            <w:pPr>
              <w:spacing w:after="0"/>
              <w:rPr>
                <w:sz w:val="18"/>
                <w:szCs w:val="18"/>
              </w:rPr>
            </w:pPr>
            <w:r w:rsidRPr="00A954A7">
              <w:rPr>
                <w:sz w:val="18"/>
                <w:szCs w:val="18"/>
              </w:rPr>
              <w:t>There is no RAN1 consensus to support SSB adaptation in time domain for Rel-19 NES-capable UE’s PCell (connected mode)</w:t>
            </w:r>
          </w:p>
          <w:p w14:paraId="5BDE4794" w14:textId="77777777" w:rsidR="00A954A7" w:rsidRDefault="00A954A7" w:rsidP="00A954A7">
            <w:pPr>
              <w:spacing w:after="0"/>
              <w:rPr>
                <w:sz w:val="18"/>
                <w:szCs w:val="18"/>
              </w:rPr>
            </w:pPr>
          </w:p>
          <w:p w14:paraId="796CEC01" w14:textId="77777777" w:rsidR="00A954A7" w:rsidRPr="008D3AC1" w:rsidRDefault="00A954A7" w:rsidP="00A954A7">
            <w:pPr>
              <w:rPr>
                <w:b/>
                <w:bCs/>
              </w:rPr>
            </w:pPr>
            <w:r w:rsidRPr="00613872">
              <w:rPr>
                <w:b/>
                <w:bCs/>
                <w:highlight w:val="darkYellow"/>
              </w:rPr>
              <w:lastRenderedPageBreak/>
              <w:t>Working Assumption</w:t>
            </w:r>
          </w:p>
          <w:p w14:paraId="62A6CA23" w14:textId="77777777" w:rsidR="00A954A7" w:rsidRPr="00A954A7" w:rsidRDefault="00A954A7" w:rsidP="00A954A7">
            <w:pPr>
              <w:pStyle w:val="a6"/>
              <w:spacing w:after="0"/>
              <w:rPr>
                <w:rFonts w:ascii="Times New Roman" w:hAnsi="Times New Roman"/>
                <w:sz w:val="18"/>
                <w:szCs w:val="18"/>
              </w:rPr>
            </w:pPr>
            <w:r w:rsidRPr="00A954A7">
              <w:rPr>
                <w:rFonts w:ascii="Times New Roman" w:hAnsi="Times New Roman"/>
                <w:sz w:val="18"/>
                <w:szCs w:val="18"/>
              </w:rPr>
              <w:t xml:space="preserve">For DCI-based adaptation for additional PRACH resources, </w:t>
            </w:r>
          </w:p>
          <w:p w14:paraId="33A59095" w14:textId="77777777" w:rsidR="00A954A7" w:rsidRPr="00A954A7" w:rsidRDefault="00A954A7" w:rsidP="007E38F2">
            <w:pPr>
              <w:pStyle w:val="a6"/>
              <w:numPr>
                <w:ilvl w:val="0"/>
                <w:numId w:val="7"/>
              </w:numPr>
              <w:spacing w:after="0"/>
              <w:rPr>
                <w:rFonts w:ascii="Times New Roman" w:hAnsi="Times New Roman"/>
                <w:sz w:val="18"/>
                <w:szCs w:val="18"/>
              </w:rPr>
            </w:pPr>
            <w:r w:rsidRPr="00A954A7">
              <w:rPr>
                <w:rFonts w:ascii="Times New Roman" w:hAnsi="Times New Roman"/>
                <w:sz w:val="18"/>
                <w:szCs w:val="18"/>
              </w:rPr>
              <w:t>Select from the following options for carrying the adaptation indication in DCI format 1_0 with P-RNTI</w:t>
            </w:r>
          </w:p>
          <w:p w14:paraId="71A8853C" w14:textId="77777777" w:rsidR="00A954A7" w:rsidRPr="00A954A7" w:rsidRDefault="00A954A7" w:rsidP="007E38F2">
            <w:pPr>
              <w:pStyle w:val="a6"/>
              <w:numPr>
                <w:ilvl w:val="0"/>
                <w:numId w:val="6"/>
              </w:numPr>
              <w:spacing w:after="0"/>
              <w:rPr>
                <w:rFonts w:ascii="Times New Roman" w:hAnsi="Times New Roman"/>
                <w:sz w:val="18"/>
                <w:szCs w:val="18"/>
              </w:rPr>
            </w:pPr>
            <w:r w:rsidRPr="00A954A7">
              <w:rPr>
                <w:rFonts w:ascii="Times New Roman" w:hAnsi="Times New Roman"/>
                <w:sz w:val="18"/>
                <w:szCs w:val="18"/>
              </w:rPr>
              <w:t>Option 1: Use reserved bits in the DCI format</w:t>
            </w:r>
          </w:p>
          <w:p w14:paraId="690C3838" w14:textId="77777777" w:rsidR="00A954A7" w:rsidRPr="00A954A7" w:rsidRDefault="00A954A7" w:rsidP="007E38F2">
            <w:pPr>
              <w:pStyle w:val="a6"/>
              <w:numPr>
                <w:ilvl w:val="1"/>
                <w:numId w:val="6"/>
              </w:numPr>
              <w:spacing w:after="0"/>
              <w:rPr>
                <w:rFonts w:ascii="Times New Roman" w:hAnsi="Times New Roman"/>
                <w:sz w:val="18"/>
                <w:szCs w:val="18"/>
              </w:rPr>
            </w:pPr>
            <w:r w:rsidRPr="00A954A7">
              <w:rPr>
                <w:rFonts w:ascii="Times New Roman" w:hAnsi="Times New Roman"/>
                <w:sz w:val="18"/>
                <w:szCs w:val="18"/>
              </w:rPr>
              <w:t xml:space="preserve">FFS: relation (if any) to TRS availability bits / short message indicator in the DCI format  </w:t>
            </w:r>
          </w:p>
          <w:p w14:paraId="14D5AC11" w14:textId="77777777" w:rsidR="00A954A7" w:rsidRPr="00A954A7" w:rsidRDefault="00A954A7" w:rsidP="007E38F2">
            <w:pPr>
              <w:pStyle w:val="a6"/>
              <w:numPr>
                <w:ilvl w:val="0"/>
                <w:numId w:val="6"/>
              </w:numPr>
              <w:spacing w:after="0"/>
              <w:rPr>
                <w:rFonts w:ascii="Times New Roman" w:hAnsi="Times New Roman"/>
                <w:sz w:val="18"/>
                <w:szCs w:val="18"/>
              </w:rPr>
            </w:pPr>
            <w:r w:rsidRPr="00A954A7">
              <w:rPr>
                <w:rFonts w:ascii="Times New Roman" w:hAnsi="Times New Roman"/>
                <w:sz w:val="18"/>
                <w:szCs w:val="18"/>
              </w:rPr>
              <w:t>Option 2: Use Bits 5-8 within the Short Message (from upper layers)</w:t>
            </w:r>
          </w:p>
          <w:p w14:paraId="6436B4FB" w14:textId="77777777" w:rsidR="00A954A7" w:rsidRPr="00A954A7" w:rsidRDefault="00A954A7" w:rsidP="007E38F2">
            <w:pPr>
              <w:pStyle w:val="a6"/>
              <w:numPr>
                <w:ilvl w:val="1"/>
                <w:numId w:val="6"/>
              </w:numPr>
              <w:spacing w:after="0"/>
              <w:rPr>
                <w:rFonts w:ascii="Times New Roman" w:hAnsi="Times New Roman"/>
                <w:sz w:val="18"/>
                <w:szCs w:val="18"/>
              </w:rPr>
            </w:pPr>
            <w:r w:rsidRPr="00A954A7">
              <w:rPr>
                <w:rFonts w:ascii="Times New Roman" w:hAnsi="Times New Roman"/>
                <w:sz w:val="18"/>
                <w:szCs w:val="18"/>
              </w:rPr>
              <w:t>Note: Availability should be confirmed by checking with RAN2.</w:t>
            </w:r>
          </w:p>
          <w:p w14:paraId="21C9F2DA" w14:textId="77777777" w:rsidR="00A954A7" w:rsidRPr="00A954A7" w:rsidRDefault="00A954A7" w:rsidP="007E38F2">
            <w:pPr>
              <w:pStyle w:val="a6"/>
              <w:numPr>
                <w:ilvl w:val="0"/>
                <w:numId w:val="6"/>
              </w:numPr>
              <w:spacing w:after="0"/>
              <w:rPr>
                <w:rFonts w:ascii="Times New Roman" w:hAnsi="Times New Roman"/>
                <w:sz w:val="18"/>
                <w:szCs w:val="18"/>
              </w:rPr>
            </w:pPr>
            <w:r w:rsidRPr="00A954A7">
              <w:rPr>
                <w:rFonts w:ascii="Times New Roman" w:hAnsi="Times New Roman"/>
                <w:sz w:val="18"/>
                <w:szCs w:val="18"/>
              </w:rPr>
              <w:t>Option 3: Use bits available for both Option 1 and Option 2</w:t>
            </w:r>
          </w:p>
          <w:p w14:paraId="5B765DB9" w14:textId="77777777" w:rsidR="00A954A7" w:rsidRPr="00A954A7" w:rsidRDefault="00A954A7" w:rsidP="00A954A7">
            <w:pPr>
              <w:pStyle w:val="a6"/>
              <w:spacing w:after="0"/>
              <w:rPr>
                <w:rFonts w:ascii="Times New Roman" w:hAnsi="Times New Roman"/>
                <w:sz w:val="18"/>
                <w:szCs w:val="18"/>
              </w:rPr>
            </w:pPr>
            <w:r w:rsidRPr="00A954A7">
              <w:rPr>
                <w:rFonts w:ascii="Times New Roman" w:hAnsi="Times New Roman"/>
                <w:sz w:val="18"/>
                <w:szCs w:val="18"/>
              </w:rPr>
              <w:t>FFS: Payload size for adaptation for additional PRACH resources</w:t>
            </w:r>
          </w:p>
          <w:p w14:paraId="66F67BD0" w14:textId="77777777" w:rsidR="00A954A7" w:rsidRPr="00A954A7" w:rsidRDefault="00A954A7" w:rsidP="00A954A7">
            <w:pPr>
              <w:spacing w:after="0"/>
              <w:rPr>
                <w:sz w:val="18"/>
                <w:szCs w:val="18"/>
                <w:lang w:val="en-GB"/>
              </w:rPr>
            </w:pPr>
          </w:p>
          <w:p w14:paraId="18F8D333" w14:textId="77777777" w:rsidR="00A954A7" w:rsidRDefault="00A954A7" w:rsidP="00A954A7">
            <w:pPr>
              <w:spacing w:after="0"/>
              <w:ind w:left="2160"/>
              <w:jc w:val="left"/>
              <w:rPr>
                <w:sz w:val="18"/>
                <w:szCs w:val="18"/>
              </w:rPr>
            </w:pPr>
          </w:p>
          <w:p w14:paraId="1CCB0FF0" w14:textId="77777777" w:rsidR="00A954A7" w:rsidRPr="00D07286" w:rsidRDefault="00A954A7" w:rsidP="00A954A7">
            <w:pPr>
              <w:spacing w:after="0"/>
              <w:rPr>
                <w:b/>
                <w:bCs/>
                <w:lang w:val="en-US" w:eastAsia="x-none"/>
              </w:rPr>
            </w:pPr>
            <w:r w:rsidRPr="00D07286">
              <w:rPr>
                <w:b/>
                <w:bCs/>
                <w:highlight w:val="green"/>
                <w:lang w:val="en-US" w:eastAsia="x-none"/>
              </w:rPr>
              <w:t>Agreement</w:t>
            </w:r>
          </w:p>
          <w:p w14:paraId="352F3DCF" w14:textId="77777777" w:rsidR="00A954A7" w:rsidRPr="003A40D0" w:rsidRDefault="00A954A7" w:rsidP="00A954A7">
            <w:pPr>
              <w:spacing w:after="0"/>
              <w:rPr>
                <w:sz w:val="18"/>
                <w:szCs w:val="18"/>
              </w:rPr>
            </w:pPr>
            <w:r w:rsidRPr="003A40D0">
              <w:rPr>
                <w:sz w:val="18"/>
                <w:szCs w:val="18"/>
              </w:rPr>
              <w:t>For DCI-based adaptation for additional PRACH resources, select only from the following alternatives:</w:t>
            </w:r>
          </w:p>
          <w:p w14:paraId="7062FCF2" w14:textId="77777777" w:rsidR="00A954A7" w:rsidRPr="003A40D0" w:rsidRDefault="00A954A7" w:rsidP="007E38F2">
            <w:pPr>
              <w:numPr>
                <w:ilvl w:val="0"/>
                <w:numId w:val="5"/>
              </w:numPr>
              <w:spacing w:after="0"/>
              <w:jc w:val="left"/>
              <w:rPr>
                <w:sz w:val="18"/>
                <w:szCs w:val="18"/>
              </w:rPr>
            </w:pPr>
            <w:r w:rsidRPr="003A40D0">
              <w:rPr>
                <w:sz w:val="18"/>
                <w:szCs w:val="18"/>
              </w:rPr>
              <w:t xml:space="preserve">Alt 1: DCI-based adaptation to indicate whether the additional PRACH resources provided by semi-static signalling are available or not </w:t>
            </w:r>
          </w:p>
          <w:p w14:paraId="208ECC72" w14:textId="77777777" w:rsidR="00A954A7" w:rsidRPr="003A40D0" w:rsidRDefault="00A954A7" w:rsidP="007E38F2">
            <w:pPr>
              <w:numPr>
                <w:ilvl w:val="1"/>
                <w:numId w:val="5"/>
              </w:numPr>
              <w:spacing w:after="0"/>
              <w:jc w:val="left"/>
              <w:rPr>
                <w:sz w:val="18"/>
                <w:szCs w:val="18"/>
              </w:rPr>
            </w:pPr>
            <w:r w:rsidRPr="003A40D0">
              <w:rPr>
                <w:sz w:val="18"/>
                <w:szCs w:val="18"/>
              </w:rPr>
              <w:t>[DCI payload size = 1 bit]</w:t>
            </w:r>
          </w:p>
          <w:p w14:paraId="2146070F" w14:textId="77777777" w:rsidR="00A954A7" w:rsidRPr="003A40D0" w:rsidRDefault="00A954A7" w:rsidP="007E38F2">
            <w:pPr>
              <w:numPr>
                <w:ilvl w:val="1"/>
                <w:numId w:val="5"/>
              </w:numPr>
              <w:tabs>
                <w:tab w:val="left" w:pos="1440"/>
              </w:tabs>
              <w:spacing w:after="0"/>
              <w:jc w:val="left"/>
              <w:rPr>
                <w:sz w:val="18"/>
                <w:szCs w:val="18"/>
              </w:rPr>
            </w:pPr>
            <w:r w:rsidRPr="003A40D0">
              <w:rPr>
                <w:sz w:val="18"/>
                <w:szCs w:val="18"/>
              </w:rPr>
              <w:t>FFS: A single PRACH mask provided by semi-static signalling is used to identify the subset of the additional PRACH resources</w:t>
            </w:r>
          </w:p>
          <w:p w14:paraId="16899588" w14:textId="77777777" w:rsidR="00A954A7" w:rsidRPr="003A40D0" w:rsidRDefault="00A954A7" w:rsidP="007E38F2">
            <w:pPr>
              <w:numPr>
                <w:ilvl w:val="1"/>
                <w:numId w:val="5"/>
              </w:numPr>
              <w:tabs>
                <w:tab w:val="left" w:pos="1440"/>
              </w:tabs>
              <w:spacing w:after="0"/>
              <w:jc w:val="left"/>
              <w:rPr>
                <w:sz w:val="18"/>
                <w:szCs w:val="18"/>
              </w:rPr>
            </w:pPr>
            <w:r w:rsidRPr="003A40D0">
              <w:rPr>
                <w:sz w:val="18"/>
                <w:szCs w:val="18"/>
              </w:rPr>
              <w:t>FFS: details</w:t>
            </w:r>
          </w:p>
          <w:p w14:paraId="373A3608" w14:textId="77777777" w:rsidR="00A954A7" w:rsidRPr="00AF14BB" w:rsidRDefault="00A954A7" w:rsidP="00873032">
            <w:pPr>
              <w:tabs>
                <w:tab w:val="left" w:pos="1440"/>
              </w:tabs>
              <w:jc w:val="left"/>
              <w:rPr>
                <w:sz w:val="18"/>
                <w:szCs w:val="18"/>
              </w:rPr>
            </w:pPr>
          </w:p>
        </w:tc>
      </w:tr>
    </w:tbl>
    <w:p w14:paraId="267B891A" w14:textId="77777777" w:rsidR="003038DB" w:rsidRPr="00B83318" w:rsidRDefault="00B83318" w:rsidP="00E4198B">
      <w:pPr>
        <w:spacing w:beforeLines="50" w:before="120" w:afterLines="50" w:after="120" w:line="300" w:lineRule="auto"/>
        <w:rPr>
          <w:rFonts w:ascii="Times New Roman" w:eastAsia="Yu Mincho" w:hAnsi="Times New Roman" w:cs="Times New Roman"/>
          <w:kern w:val="0"/>
          <w:sz w:val="20"/>
          <w:szCs w:val="20"/>
          <w:lang w:eastAsia="sv-SE"/>
        </w:rPr>
      </w:pPr>
      <w:r w:rsidRPr="00B83318">
        <w:rPr>
          <w:rFonts w:ascii="Times New Roman" w:eastAsia="Yu Mincho" w:hAnsi="Times New Roman" w:cs="Times New Roman" w:hint="eastAsia"/>
          <w:kern w:val="0"/>
          <w:sz w:val="20"/>
          <w:szCs w:val="20"/>
          <w:lang w:eastAsia="sv-SE"/>
        </w:rPr>
        <w:lastRenderedPageBreak/>
        <w:t>B</w:t>
      </w:r>
      <w:r w:rsidRPr="00B83318">
        <w:rPr>
          <w:rFonts w:ascii="Times New Roman" w:eastAsia="Yu Mincho" w:hAnsi="Times New Roman" w:cs="Times New Roman"/>
          <w:kern w:val="0"/>
          <w:sz w:val="20"/>
          <w:szCs w:val="20"/>
          <w:lang w:eastAsia="sv-SE"/>
        </w:rPr>
        <w:t xml:space="preserve">ased on the agreements achieved in RAN1, we have the following </w:t>
      </w:r>
      <w:r w:rsidR="00E4198B">
        <w:rPr>
          <w:rFonts w:ascii="Times New Roman" w:eastAsia="Yu Mincho" w:hAnsi="Times New Roman" w:cs="Times New Roman"/>
          <w:kern w:val="0"/>
          <w:sz w:val="20"/>
          <w:szCs w:val="20"/>
          <w:lang w:eastAsia="sv-SE"/>
        </w:rPr>
        <w:t xml:space="preserve">observations and </w:t>
      </w:r>
      <w:r w:rsidRPr="00B83318">
        <w:rPr>
          <w:rFonts w:ascii="Times New Roman" w:eastAsia="Yu Mincho" w:hAnsi="Times New Roman" w:cs="Times New Roman"/>
          <w:kern w:val="0"/>
          <w:sz w:val="20"/>
          <w:szCs w:val="20"/>
          <w:lang w:eastAsia="sv-SE"/>
        </w:rPr>
        <w:t>proposals:</w:t>
      </w:r>
    </w:p>
    <w:p w14:paraId="6C47796B" w14:textId="77777777" w:rsidR="00E4198B" w:rsidRDefault="00E4198B" w:rsidP="00983CA9">
      <w:pPr>
        <w:spacing w:beforeLines="50" w:before="120" w:afterLines="50" w:after="120" w:line="300" w:lineRule="auto"/>
        <w:rPr>
          <w:rFonts w:ascii="Times New Roman" w:eastAsia="Yu Mincho" w:hAnsi="Times New Roman" w:cs="Times New Roman"/>
          <w:b/>
          <w:kern w:val="0"/>
          <w:sz w:val="20"/>
          <w:szCs w:val="20"/>
          <w:lang w:eastAsia="sv-SE"/>
        </w:rPr>
      </w:pPr>
      <w:r w:rsidRPr="00E4198B">
        <w:rPr>
          <w:rFonts w:ascii="Times New Roman" w:eastAsia="Yu Mincho" w:hAnsi="Times New Roman" w:cs="Times New Roman"/>
          <w:b/>
          <w:kern w:val="0"/>
          <w:sz w:val="20"/>
          <w:szCs w:val="20"/>
          <w:lang w:eastAsia="sv-SE"/>
        </w:rPr>
        <w:t>Observation</w:t>
      </w:r>
      <w:r w:rsidR="00B83318" w:rsidRPr="00E4198B">
        <w:rPr>
          <w:rFonts w:ascii="Times New Roman" w:eastAsia="Yu Mincho" w:hAnsi="Times New Roman" w:cs="Times New Roman"/>
          <w:b/>
          <w:kern w:val="0"/>
          <w:sz w:val="20"/>
          <w:szCs w:val="20"/>
          <w:lang w:eastAsia="sv-SE"/>
        </w:rPr>
        <w:t xml:space="preserve"> 1:</w:t>
      </w:r>
      <w:r w:rsidRPr="00E4198B">
        <w:rPr>
          <w:rFonts w:ascii="Times New Roman" w:eastAsia="Yu Mincho" w:hAnsi="Times New Roman" w:cs="Times New Roman"/>
          <w:b/>
          <w:kern w:val="0"/>
          <w:sz w:val="20"/>
          <w:szCs w:val="20"/>
          <w:lang w:eastAsia="sv-SE"/>
        </w:rPr>
        <w:t xml:space="preserve"> </w:t>
      </w:r>
      <w:r w:rsidRPr="000634C8">
        <w:rPr>
          <w:rFonts w:ascii="Times New Roman" w:hAnsi="Times New Roman" w:cs="Times New Roman"/>
          <w:b/>
          <w:kern w:val="0"/>
          <w:sz w:val="20"/>
          <w:szCs w:val="20"/>
          <w:lang w:val="sv-SE"/>
        </w:rPr>
        <w:t>Based on RAN1 agreements on SSB adaptation</w:t>
      </w:r>
      <w:r>
        <w:rPr>
          <w:rFonts w:ascii="Times New Roman" w:hAnsi="Times New Roman" w:cs="Times New Roman"/>
          <w:b/>
          <w:kern w:val="0"/>
          <w:sz w:val="20"/>
          <w:szCs w:val="20"/>
          <w:lang w:val="sv-SE"/>
        </w:rPr>
        <w:t>:</w:t>
      </w:r>
    </w:p>
    <w:p w14:paraId="0D09E8F2" w14:textId="77777777" w:rsidR="00873032" w:rsidRPr="00A40C44" w:rsidRDefault="007871BA" w:rsidP="007E38F2">
      <w:pPr>
        <w:pStyle w:val="a4"/>
        <w:numPr>
          <w:ilvl w:val="0"/>
          <w:numId w:val="4"/>
        </w:numPr>
        <w:spacing w:beforeLines="50" w:before="120" w:afterLines="50" w:after="120" w:line="300" w:lineRule="auto"/>
        <w:ind w:firstLineChars="0"/>
        <w:rPr>
          <w:rFonts w:ascii="Times New Roman" w:eastAsia="Yu Mincho" w:hAnsi="Times New Roman" w:cs="Times New Roman"/>
          <w:b/>
          <w:kern w:val="0"/>
          <w:lang w:eastAsia="sv-SE"/>
        </w:rPr>
      </w:pPr>
      <w:r>
        <w:rPr>
          <w:rFonts w:ascii="Times New Roman" w:eastAsiaTheme="minorEastAsia" w:hAnsi="Times New Roman" w:cs="Times New Roman"/>
          <w:b/>
          <w:kern w:val="0"/>
          <w:lang w:val="sv-SE" w:eastAsia="zh-CN"/>
        </w:rPr>
        <w:t>PCell</w:t>
      </w:r>
      <w:r w:rsidRPr="007871BA">
        <w:rPr>
          <w:rFonts w:ascii="Times New Roman" w:eastAsiaTheme="minorEastAsia" w:hAnsi="Times New Roman" w:cs="Times New Roman"/>
          <w:b/>
          <w:kern w:val="0"/>
          <w:lang w:val="sv-SE" w:eastAsia="zh-CN"/>
        </w:rPr>
        <w:t xml:space="preserve"> (connected mode)</w:t>
      </w:r>
      <w:r>
        <w:rPr>
          <w:rFonts w:ascii="Times New Roman" w:eastAsiaTheme="minorEastAsia" w:hAnsi="Times New Roman" w:cs="Times New Roman"/>
          <w:b/>
          <w:kern w:val="0"/>
          <w:lang w:val="sv-SE" w:eastAsia="zh-CN"/>
        </w:rPr>
        <w:t xml:space="preserve"> </w:t>
      </w:r>
      <w:r w:rsidRPr="007871BA">
        <w:rPr>
          <w:rFonts w:ascii="Times New Roman" w:eastAsiaTheme="minorEastAsia" w:hAnsi="Times New Roman" w:cs="Times New Roman"/>
          <w:b/>
          <w:kern w:val="0"/>
          <w:lang w:val="sv-SE" w:eastAsia="zh-CN"/>
        </w:rPr>
        <w:t>are</w:t>
      </w:r>
      <w:r>
        <w:rPr>
          <w:rFonts w:ascii="Times New Roman" w:eastAsiaTheme="minorEastAsia" w:hAnsi="Times New Roman" w:cs="Times New Roman"/>
          <w:b/>
          <w:kern w:val="0"/>
          <w:lang w:val="sv-SE" w:eastAsia="zh-CN"/>
        </w:rPr>
        <w:t xml:space="preserve"> not</w:t>
      </w:r>
      <w:r w:rsidRPr="007871BA">
        <w:rPr>
          <w:rFonts w:ascii="Times New Roman" w:eastAsiaTheme="minorEastAsia" w:hAnsi="Times New Roman" w:cs="Times New Roman"/>
          <w:b/>
          <w:kern w:val="0"/>
          <w:lang w:val="sv-SE" w:eastAsia="zh-CN"/>
        </w:rPr>
        <w:t xml:space="preserve"> supported for adaptation mechanisms of SSB in time-domain</w:t>
      </w:r>
    </w:p>
    <w:p w14:paraId="503A551E" w14:textId="77777777" w:rsidR="00A40C44" w:rsidRPr="003E3D36" w:rsidRDefault="00A40C44" w:rsidP="007E38F2">
      <w:pPr>
        <w:pStyle w:val="a4"/>
        <w:numPr>
          <w:ilvl w:val="0"/>
          <w:numId w:val="4"/>
        </w:numPr>
        <w:spacing w:beforeLines="50" w:before="120" w:afterLines="50" w:after="120" w:line="300" w:lineRule="auto"/>
        <w:ind w:firstLineChars="0"/>
        <w:rPr>
          <w:rFonts w:ascii="Times New Roman" w:eastAsia="Yu Mincho" w:hAnsi="Times New Roman" w:cs="Times New Roman"/>
          <w:b/>
          <w:kern w:val="0"/>
          <w:lang w:eastAsia="sv-SE"/>
        </w:rPr>
      </w:pPr>
      <w:r>
        <w:rPr>
          <w:rFonts w:ascii="Times New Roman" w:eastAsia="Yu Mincho" w:hAnsi="Times New Roman" w:cs="Times New Roman"/>
          <w:b/>
          <w:kern w:val="0"/>
          <w:lang w:eastAsia="sv-SE"/>
        </w:rPr>
        <w:t>F</w:t>
      </w:r>
      <w:r w:rsidRPr="00A40C44">
        <w:rPr>
          <w:rFonts w:ascii="Times New Roman" w:eastAsia="Yu Mincho" w:hAnsi="Times New Roman" w:cs="Times New Roman"/>
          <w:b/>
          <w:kern w:val="0"/>
          <w:lang w:eastAsia="sv-SE"/>
        </w:rPr>
        <w:t>requency domain adaptation</w:t>
      </w:r>
      <w:r>
        <w:rPr>
          <w:rFonts w:ascii="Times New Roman" w:eastAsia="Yu Mincho" w:hAnsi="Times New Roman" w:cs="Times New Roman"/>
          <w:b/>
          <w:kern w:val="0"/>
          <w:lang w:eastAsia="sv-SE"/>
        </w:rPr>
        <w:t xml:space="preserve"> (e.g., inter-frequency) is</w:t>
      </w:r>
      <w:r w:rsidRPr="00A40C44">
        <w:rPr>
          <w:rFonts w:ascii="Times New Roman" w:eastAsia="Yu Mincho" w:hAnsi="Times New Roman" w:cs="Times New Roman"/>
          <w:b/>
          <w:kern w:val="0"/>
          <w:lang w:eastAsia="sv-SE"/>
        </w:rPr>
        <w:t xml:space="preserve"> precluded in RAN1</w:t>
      </w:r>
    </w:p>
    <w:p w14:paraId="68E04B7E" w14:textId="77777777" w:rsidR="003E3D36" w:rsidRDefault="00E4198B" w:rsidP="00983CA9">
      <w:pPr>
        <w:spacing w:beforeLines="50" w:before="120" w:afterLines="50" w:after="120" w:line="300" w:lineRule="auto"/>
        <w:rPr>
          <w:rFonts w:ascii="Times New Roman" w:hAnsi="Times New Roman" w:cs="Times New Roman"/>
          <w:b/>
          <w:kern w:val="0"/>
          <w:sz w:val="20"/>
          <w:szCs w:val="20"/>
          <w:lang w:val="sv-SE"/>
        </w:rPr>
      </w:pPr>
      <w:r w:rsidRPr="002B798C">
        <w:rPr>
          <w:rFonts w:ascii="Times New Roman" w:hAnsi="Times New Roman" w:cs="Times New Roman"/>
          <w:b/>
          <w:kern w:val="0"/>
          <w:sz w:val="20"/>
          <w:szCs w:val="20"/>
          <w:lang w:val="sv-SE"/>
        </w:rPr>
        <w:t xml:space="preserve">Proposal 1: </w:t>
      </w:r>
    </w:p>
    <w:p w14:paraId="7FBD1AAE" w14:textId="77777777" w:rsidR="00E4198B" w:rsidRDefault="00072EC9" w:rsidP="007E38F2">
      <w:pPr>
        <w:pStyle w:val="a4"/>
        <w:numPr>
          <w:ilvl w:val="0"/>
          <w:numId w:val="8"/>
        </w:numPr>
        <w:spacing w:beforeLines="50" w:before="120" w:afterLines="50" w:after="120" w:line="300" w:lineRule="auto"/>
        <w:ind w:firstLineChars="0"/>
        <w:rPr>
          <w:rFonts w:ascii="Times New Roman" w:hAnsi="Times New Roman" w:cs="Times New Roman"/>
          <w:b/>
          <w:kern w:val="0"/>
          <w:lang w:val="sv-SE"/>
        </w:rPr>
      </w:pPr>
      <w:r w:rsidRPr="003E3D36">
        <w:rPr>
          <w:rFonts w:ascii="Times New Roman" w:hAnsi="Times New Roman" w:cs="Times New Roman"/>
          <w:b/>
          <w:kern w:val="0"/>
          <w:lang w:val="sv-SE"/>
        </w:rPr>
        <w:t xml:space="preserve">There is no need to discuss the RRM requirements for the scenarios of Rel-19 NES-capable UEs in </w:t>
      </w:r>
      <w:r w:rsidR="003A2413" w:rsidRPr="003E3D36">
        <w:rPr>
          <w:rFonts w:ascii="Times New Roman" w:hAnsi="Times New Roman" w:cs="Times New Roman"/>
          <w:b/>
          <w:kern w:val="0"/>
          <w:lang w:val="sv-SE"/>
        </w:rPr>
        <w:t>P</w:t>
      </w:r>
      <w:r w:rsidR="003E3D36" w:rsidRPr="003E3D36">
        <w:rPr>
          <w:rFonts w:ascii="Times New Roman" w:hAnsi="Times New Roman" w:cs="Times New Roman"/>
          <w:b/>
          <w:kern w:val="0"/>
          <w:lang w:val="sv-SE"/>
        </w:rPr>
        <w:t>c</w:t>
      </w:r>
      <w:r w:rsidR="003A2413" w:rsidRPr="003E3D36">
        <w:rPr>
          <w:rFonts w:ascii="Times New Roman" w:hAnsi="Times New Roman" w:cs="Times New Roman"/>
          <w:b/>
          <w:kern w:val="0"/>
          <w:lang w:val="sv-SE"/>
        </w:rPr>
        <w:t>ell</w:t>
      </w:r>
    </w:p>
    <w:p w14:paraId="14B5735C" w14:textId="77777777" w:rsidR="003E3D36" w:rsidRPr="003E3D36" w:rsidRDefault="003E3D36" w:rsidP="007E38F2">
      <w:pPr>
        <w:pStyle w:val="a4"/>
        <w:numPr>
          <w:ilvl w:val="0"/>
          <w:numId w:val="8"/>
        </w:numPr>
        <w:spacing w:beforeLines="50" w:before="120" w:afterLines="50" w:after="120" w:line="300" w:lineRule="auto"/>
        <w:ind w:firstLineChars="0"/>
        <w:rPr>
          <w:rFonts w:ascii="Times New Roman" w:hAnsi="Times New Roman" w:cs="Times New Roman"/>
          <w:b/>
          <w:kern w:val="0"/>
          <w:lang w:val="sv-SE"/>
        </w:rPr>
      </w:pPr>
      <w:r w:rsidRPr="003E3D36">
        <w:rPr>
          <w:rFonts w:ascii="Times New Roman" w:hAnsi="Times New Roman" w:cs="Times New Roman"/>
          <w:b/>
          <w:kern w:val="0"/>
          <w:lang w:val="sv-SE"/>
        </w:rPr>
        <w:t xml:space="preserve">There is no need to discuss the RRM requirements for the scenarios of </w:t>
      </w:r>
      <w:r>
        <w:rPr>
          <w:rFonts w:ascii="Times New Roman" w:hAnsi="Times New Roman" w:cs="Times New Roman"/>
          <w:b/>
          <w:kern w:val="0"/>
          <w:lang w:val="sv-SE"/>
        </w:rPr>
        <w:t>f</w:t>
      </w:r>
      <w:r w:rsidRPr="003E3D36">
        <w:rPr>
          <w:rFonts w:ascii="Times New Roman" w:hAnsi="Times New Roman" w:cs="Times New Roman"/>
          <w:b/>
          <w:kern w:val="0"/>
          <w:lang w:val="sv-SE"/>
        </w:rPr>
        <w:t>requency domain adaptation</w:t>
      </w:r>
    </w:p>
    <w:p w14:paraId="10174480" w14:textId="775E3B77" w:rsidR="002E2EEA" w:rsidRDefault="00692FDB"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3</w:t>
      </w:r>
      <w:r w:rsidR="002E2EEA">
        <w:rPr>
          <w:rFonts w:ascii="Times New Roman" w:hAnsi="Times New Roman"/>
          <w:lang w:val="en-US" w:eastAsia="zh-CN"/>
        </w:rPr>
        <w:t xml:space="preserve"> </w:t>
      </w:r>
      <w:r w:rsidR="00574309">
        <w:rPr>
          <w:rFonts w:ascii="Times New Roman" w:hAnsi="Times New Roman"/>
          <w:lang w:val="en-US" w:eastAsia="zh-CN"/>
        </w:rPr>
        <w:t>Discussions</w:t>
      </w:r>
      <w:r w:rsidR="00FF4B5A">
        <w:rPr>
          <w:rFonts w:ascii="Times New Roman" w:hAnsi="Times New Roman"/>
          <w:lang w:val="en-US" w:eastAsia="zh-CN"/>
        </w:rPr>
        <w:t xml:space="preserve"> on SSB adaptation</w:t>
      </w:r>
    </w:p>
    <w:p w14:paraId="67AB9F31" w14:textId="55BCC7A0" w:rsidR="003B72A9" w:rsidRDefault="00692FDB" w:rsidP="00A10BF9">
      <w:pPr>
        <w:pStyle w:val="2"/>
      </w:pPr>
      <w:r>
        <w:t>3</w:t>
      </w:r>
      <w:r w:rsidR="003B72A9">
        <w:t xml:space="preserve">.1 </w:t>
      </w:r>
      <w:r w:rsidR="003B72A9" w:rsidRPr="003B72A9">
        <w:t>Measurement period</w:t>
      </w:r>
      <w:r w:rsidR="00750C13">
        <w:t>/behaviour</w:t>
      </w:r>
      <w:r w:rsidR="003B72A9" w:rsidRPr="003B72A9">
        <w:t xml:space="preserve"> at transition</w:t>
      </w:r>
    </w:p>
    <w:p w14:paraId="3E06F996" w14:textId="0DD1DEF4" w:rsidR="003B72A9" w:rsidRDefault="00381BB1" w:rsidP="00320069">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rom our understanding, the discussions of measurement period/behavior at transition </w:t>
      </w:r>
      <w:r w:rsidR="003549A8">
        <w:rPr>
          <w:rFonts w:ascii="Times New Roman" w:hAnsi="Times New Roman" w:cs="Times New Roman"/>
          <w:kern w:val="0"/>
          <w:sz w:val="20"/>
          <w:szCs w:val="20"/>
        </w:rPr>
        <w:t>may occur</w:t>
      </w:r>
      <w:r>
        <w:rPr>
          <w:rFonts w:ascii="Times New Roman" w:hAnsi="Times New Roman" w:cs="Times New Roman"/>
          <w:kern w:val="0"/>
          <w:sz w:val="20"/>
          <w:szCs w:val="20"/>
        </w:rPr>
        <w:t xml:space="preserve"> </w:t>
      </w:r>
      <w:r w:rsidR="003549A8">
        <w:rPr>
          <w:rFonts w:ascii="Times New Roman" w:hAnsi="Times New Roman" w:cs="Times New Roman"/>
          <w:kern w:val="0"/>
          <w:sz w:val="20"/>
          <w:szCs w:val="20"/>
        </w:rPr>
        <w:t xml:space="preserve">at L3 measurement </w:t>
      </w:r>
      <w:r w:rsidR="005F6319">
        <w:rPr>
          <w:rFonts w:ascii="Times New Roman" w:hAnsi="Times New Roman" w:cs="Times New Roman"/>
          <w:kern w:val="0"/>
          <w:sz w:val="20"/>
          <w:szCs w:val="20"/>
        </w:rPr>
        <w:t xml:space="preserve">(L3 beam level measurement is not considered here) </w:t>
      </w:r>
      <w:r w:rsidR="003549A8">
        <w:rPr>
          <w:rFonts w:ascii="Times New Roman" w:hAnsi="Times New Roman" w:cs="Times New Roman"/>
          <w:kern w:val="0"/>
          <w:sz w:val="20"/>
          <w:szCs w:val="20"/>
        </w:rPr>
        <w:t xml:space="preserve">and </w:t>
      </w:r>
      <w:r w:rsidR="005F6319">
        <w:rPr>
          <w:rFonts w:ascii="Times New Roman" w:hAnsi="Times New Roman" w:cs="Times New Roman"/>
          <w:kern w:val="0"/>
          <w:sz w:val="20"/>
          <w:szCs w:val="20"/>
        </w:rPr>
        <w:t xml:space="preserve">L1-RSRP </w:t>
      </w:r>
      <w:r w:rsidR="003549A8">
        <w:rPr>
          <w:rFonts w:ascii="Times New Roman" w:hAnsi="Times New Roman" w:cs="Times New Roman"/>
          <w:kern w:val="0"/>
          <w:sz w:val="20"/>
          <w:szCs w:val="20"/>
        </w:rPr>
        <w:t>measurement</w:t>
      </w:r>
      <w:r w:rsidR="003B36A5">
        <w:rPr>
          <w:rFonts w:ascii="Times New Roman" w:hAnsi="Times New Roman" w:cs="Times New Roman"/>
          <w:kern w:val="0"/>
          <w:sz w:val="20"/>
          <w:szCs w:val="20"/>
        </w:rPr>
        <w:t xml:space="preserve"> based on more SSB samples</w:t>
      </w:r>
      <w:r w:rsidR="003549A8">
        <w:rPr>
          <w:rFonts w:ascii="Times New Roman" w:hAnsi="Times New Roman" w:cs="Times New Roman"/>
          <w:kern w:val="0"/>
          <w:sz w:val="20"/>
          <w:szCs w:val="20"/>
        </w:rPr>
        <w:t>.</w:t>
      </w:r>
      <w:r w:rsidR="00320069">
        <w:rPr>
          <w:rFonts w:ascii="Times New Roman" w:hAnsi="Times New Roman" w:cs="Times New Roman" w:hint="eastAsia"/>
          <w:kern w:val="0"/>
          <w:sz w:val="20"/>
          <w:szCs w:val="20"/>
        </w:rPr>
        <w:t xml:space="preserve"> </w:t>
      </w:r>
      <w:r w:rsidR="00AE083F" w:rsidRPr="00AE083F">
        <w:rPr>
          <w:rFonts w:ascii="Times New Roman" w:hAnsi="Times New Roman" w:cs="Times New Roman"/>
          <w:kern w:val="0"/>
          <w:sz w:val="20"/>
          <w:szCs w:val="20"/>
        </w:rPr>
        <w:t>We take L3 int</w:t>
      </w:r>
      <w:r w:rsidR="00B25318">
        <w:rPr>
          <w:rFonts w:ascii="Times New Roman" w:hAnsi="Times New Roman" w:cs="Times New Roman"/>
          <w:kern w:val="0"/>
          <w:sz w:val="20"/>
          <w:szCs w:val="20"/>
        </w:rPr>
        <w:t>ra</w:t>
      </w:r>
      <w:r w:rsidR="00AE083F" w:rsidRPr="00AE083F">
        <w:rPr>
          <w:rFonts w:ascii="Times New Roman" w:hAnsi="Times New Roman" w:cs="Times New Roman"/>
          <w:kern w:val="0"/>
          <w:sz w:val="20"/>
          <w:szCs w:val="20"/>
        </w:rPr>
        <w:t>-frequency measurement as example</w:t>
      </w:r>
      <w:r w:rsidR="00320069">
        <w:rPr>
          <w:rFonts w:ascii="Times New Roman" w:hAnsi="Times New Roman" w:cs="Times New Roman"/>
          <w:kern w:val="0"/>
          <w:sz w:val="20"/>
          <w:szCs w:val="20"/>
        </w:rPr>
        <w:t>, below</w:t>
      </w:r>
    </w:p>
    <w:p w14:paraId="2CA1C0B7" w14:textId="342D3313" w:rsidR="00320069" w:rsidRDefault="00E13D59" w:rsidP="00320069">
      <w:pPr>
        <w:spacing w:beforeLines="50" w:before="120" w:afterLines="50" w:after="120" w:line="300" w:lineRule="auto"/>
        <w:jc w:val="center"/>
        <w:rPr>
          <w:rFonts w:ascii="Times New Roman" w:hAnsi="Times New Roman" w:cs="Times New Roman"/>
          <w:kern w:val="0"/>
          <w:sz w:val="20"/>
          <w:szCs w:val="20"/>
        </w:rPr>
      </w:pPr>
      <w:r>
        <w:rPr>
          <w:rFonts w:ascii="Times New Roman" w:hAnsi="Times New Roman" w:cs="Times New Roman"/>
          <w:noProof/>
          <w:kern w:val="0"/>
          <w:sz w:val="20"/>
          <w:szCs w:val="20"/>
        </w:rPr>
        <w:drawing>
          <wp:inline distT="0" distB="0" distL="0" distR="0" wp14:anchorId="450D3399" wp14:editId="46191E48">
            <wp:extent cx="3414793" cy="208593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ansitio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17747" cy="2087737"/>
                    </a:xfrm>
                    <a:prstGeom prst="rect">
                      <a:avLst/>
                    </a:prstGeom>
                  </pic:spPr>
                </pic:pic>
              </a:graphicData>
            </a:graphic>
          </wp:inline>
        </w:drawing>
      </w:r>
    </w:p>
    <w:p w14:paraId="546B026C" w14:textId="25DEA042" w:rsidR="00542CAF" w:rsidRPr="00542CAF" w:rsidRDefault="00542CAF" w:rsidP="00320069">
      <w:pPr>
        <w:spacing w:beforeLines="50" w:before="120" w:afterLines="50" w:after="120" w:line="300" w:lineRule="auto"/>
        <w:jc w:val="center"/>
        <w:rPr>
          <w:rFonts w:ascii="Times New Roman" w:hAnsi="Times New Roman" w:cs="Times New Roman"/>
          <w:kern w:val="0"/>
          <w:sz w:val="18"/>
          <w:szCs w:val="18"/>
        </w:rPr>
      </w:pPr>
      <w:r w:rsidRPr="00542CAF">
        <w:rPr>
          <w:rFonts w:ascii="Times New Roman" w:hAnsi="Times New Roman" w:cs="Times New Roman" w:hint="eastAsia"/>
          <w:kern w:val="0"/>
          <w:sz w:val="18"/>
          <w:szCs w:val="18"/>
        </w:rPr>
        <w:t>F</w:t>
      </w:r>
      <w:r w:rsidRPr="00542CAF">
        <w:rPr>
          <w:rFonts w:ascii="Times New Roman" w:hAnsi="Times New Roman" w:cs="Times New Roman"/>
          <w:kern w:val="0"/>
          <w:sz w:val="18"/>
          <w:szCs w:val="18"/>
        </w:rPr>
        <w:t>ig 1. Illustration of L3 int</w:t>
      </w:r>
      <w:r w:rsidR="00B25318">
        <w:rPr>
          <w:rFonts w:ascii="Times New Roman" w:hAnsi="Times New Roman" w:cs="Times New Roman"/>
          <w:kern w:val="0"/>
          <w:sz w:val="18"/>
          <w:szCs w:val="18"/>
        </w:rPr>
        <w:t>ra</w:t>
      </w:r>
      <w:r w:rsidRPr="00542CAF">
        <w:rPr>
          <w:rFonts w:ascii="Times New Roman" w:hAnsi="Times New Roman" w:cs="Times New Roman"/>
          <w:kern w:val="0"/>
          <w:sz w:val="18"/>
          <w:szCs w:val="18"/>
        </w:rPr>
        <w:t xml:space="preserve">-frequency measurement before and after transition </w:t>
      </w:r>
    </w:p>
    <w:p w14:paraId="2848D030" w14:textId="53D65CD0" w:rsidR="00AE083F" w:rsidRPr="001661B3" w:rsidRDefault="00B20187" w:rsidP="007E38F2">
      <w:pPr>
        <w:pStyle w:val="a4"/>
        <w:numPr>
          <w:ilvl w:val="0"/>
          <w:numId w:val="9"/>
        </w:numPr>
        <w:spacing w:beforeLines="50" w:before="120" w:afterLines="50" w:after="120" w:line="300" w:lineRule="auto"/>
        <w:ind w:firstLineChars="0"/>
        <w:rPr>
          <w:noProof/>
        </w:rPr>
      </w:pPr>
      <w:r w:rsidRPr="00B20187">
        <w:rPr>
          <w:rFonts w:ascii="Times New Roman" w:hAnsi="Times New Roman" w:cs="Times New Roman"/>
          <w:kern w:val="0"/>
        </w:rPr>
        <w:lastRenderedPageBreak/>
        <w:t>Applicability:</w:t>
      </w:r>
      <w:r>
        <w:rPr>
          <w:rFonts w:ascii="Times New Roman" w:hAnsi="Times New Roman" w:cs="Times New Roman"/>
          <w:kern w:val="0"/>
        </w:rPr>
        <w:t xml:space="preserve"> </w:t>
      </w:r>
      <w:r w:rsidRPr="00B20187">
        <w:rPr>
          <w:rFonts w:ascii="Times New Roman" w:hAnsi="Times New Roman" w:cs="Times New Roman"/>
          <w:kern w:val="0"/>
          <w:lang w:val="en-US"/>
        </w:rPr>
        <w:t>SSB adaptation happens during one measurement period</w:t>
      </w:r>
      <w:r>
        <w:rPr>
          <w:rFonts w:ascii="Times New Roman" w:hAnsi="Times New Roman" w:cs="Times New Roman"/>
          <w:kern w:val="0"/>
          <w:lang w:val="en-US"/>
        </w:rPr>
        <w:t xml:space="preserve"> (at instance A)</w:t>
      </w:r>
      <w:r w:rsidR="00F1636E">
        <w:rPr>
          <w:rFonts w:ascii="Times New Roman" w:hAnsi="Times New Roman" w:cs="Times New Roman"/>
          <w:kern w:val="0"/>
          <w:lang w:val="en-US"/>
        </w:rPr>
        <w:t xml:space="preserve"> for multi-sample measurement</w:t>
      </w:r>
    </w:p>
    <w:p w14:paraId="61B373B9" w14:textId="4FC7C2DC" w:rsidR="001661B3" w:rsidRPr="001661B3" w:rsidRDefault="001661B3" w:rsidP="001661B3">
      <w:pPr>
        <w:spacing w:beforeLines="50" w:before="120" w:afterLines="50" w:after="120" w:line="300" w:lineRule="auto"/>
        <w:rPr>
          <w:rFonts w:ascii="Times New Roman" w:eastAsia="MS Mincho" w:hAnsi="Times New Roman" w:cs="Times New Roman"/>
          <w:kern w:val="0"/>
          <w:sz w:val="20"/>
          <w:szCs w:val="20"/>
          <w:lang w:val="en-GB" w:eastAsia="en-US"/>
        </w:rPr>
      </w:pPr>
      <w:r w:rsidRPr="001661B3">
        <w:rPr>
          <w:rFonts w:ascii="Times New Roman" w:eastAsia="MS Mincho" w:hAnsi="Times New Roman" w:cs="Times New Roman" w:hint="eastAsia"/>
          <w:kern w:val="0"/>
          <w:sz w:val="20"/>
          <w:szCs w:val="20"/>
          <w:lang w:val="en-GB" w:eastAsia="en-US"/>
        </w:rPr>
        <w:t>(</w:t>
      </w:r>
      <w:r w:rsidR="00A466B9">
        <w:rPr>
          <w:rFonts w:ascii="Times New Roman" w:eastAsia="MS Mincho" w:hAnsi="Times New Roman" w:cs="Times New Roman"/>
          <w:kern w:val="0"/>
          <w:sz w:val="20"/>
          <w:szCs w:val="20"/>
          <w:lang w:val="en-GB" w:eastAsia="en-US"/>
        </w:rPr>
        <w:t>Some intra-frequency measurement</w:t>
      </w:r>
      <w:r w:rsidR="00087239">
        <w:rPr>
          <w:rFonts w:ascii="Times New Roman" w:eastAsia="MS Mincho" w:hAnsi="Times New Roman" w:cs="Times New Roman"/>
          <w:kern w:val="0"/>
          <w:sz w:val="20"/>
          <w:szCs w:val="20"/>
          <w:lang w:val="en-GB" w:eastAsia="en-US"/>
        </w:rPr>
        <w:t>s</w:t>
      </w:r>
      <w:r w:rsidR="00A466B9">
        <w:rPr>
          <w:rFonts w:ascii="Times New Roman" w:eastAsia="MS Mincho" w:hAnsi="Times New Roman" w:cs="Times New Roman"/>
          <w:kern w:val="0"/>
          <w:sz w:val="20"/>
          <w:szCs w:val="20"/>
          <w:lang w:val="en-GB" w:eastAsia="en-US"/>
        </w:rPr>
        <w:t xml:space="preserve"> </w:t>
      </w:r>
      <w:r w:rsidRPr="001661B3">
        <w:rPr>
          <w:rFonts w:ascii="Times New Roman" w:eastAsia="MS Mincho" w:hAnsi="Times New Roman" w:cs="Times New Roman"/>
          <w:kern w:val="0"/>
          <w:sz w:val="20"/>
          <w:szCs w:val="20"/>
          <w:lang w:eastAsia="en-US"/>
        </w:rPr>
        <w:t>w</w:t>
      </w:r>
      <w:proofErr w:type="spellStart"/>
      <w:r w:rsidRPr="001661B3">
        <w:rPr>
          <w:rFonts w:ascii="Times New Roman" w:eastAsia="MS Mincho" w:hAnsi="Times New Roman" w:cs="Times New Roman"/>
          <w:kern w:val="0"/>
          <w:sz w:val="20"/>
          <w:szCs w:val="20"/>
          <w:lang w:val="en-GB" w:eastAsia="en-US"/>
        </w:rPr>
        <w:t>ill</w:t>
      </w:r>
      <w:proofErr w:type="spellEnd"/>
      <w:r w:rsidRPr="001661B3">
        <w:rPr>
          <w:rFonts w:ascii="Times New Roman" w:eastAsia="MS Mincho" w:hAnsi="Times New Roman" w:cs="Times New Roman"/>
          <w:kern w:val="0"/>
          <w:sz w:val="20"/>
          <w:szCs w:val="20"/>
          <w:lang w:val="en-GB" w:eastAsia="en-US"/>
        </w:rPr>
        <w:t xml:space="preserve"> be changed)</w:t>
      </w:r>
    </w:p>
    <w:p w14:paraId="0C678AF2" w14:textId="77777777" w:rsidR="00FC5B23" w:rsidRPr="00D95E48" w:rsidRDefault="00F1636E" w:rsidP="007E38F2">
      <w:pPr>
        <w:pStyle w:val="a4"/>
        <w:numPr>
          <w:ilvl w:val="0"/>
          <w:numId w:val="9"/>
        </w:numPr>
        <w:spacing w:beforeLines="50" w:before="120" w:afterLines="50" w:after="120" w:line="300" w:lineRule="auto"/>
        <w:ind w:firstLineChars="0"/>
        <w:rPr>
          <w:rFonts w:ascii="Times New Roman" w:hAnsi="Times New Roman" w:cs="Times New Roman"/>
          <w:kern w:val="0"/>
        </w:rPr>
      </w:pPr>
      <w:r w:rsidRPr="00F1636E">
        <w:rPr>
          <w:rFonts w:ascii="Times New Roman" w:hAnsi="Times New Roman" w:cs="Times New Roman" w:hint="eastAsia"/>
          <w:kern w:val="0"/>
        </w:rPr>
        <w:t>S</w:t>
      </w:r>
      <w:r w:rsidRPr="00F1636E">
        <w:rPr>
          <w:rFonts w:ascii="Times New Roman" w:hAnsi="Times New Roman" w:cs="Times New Roman"/>
          <w:kern w:val="0"/>
        </w:rPr>
        <w:t>olution:</w:t>
      </w:r>
      <w:r w:rsidR="00D95E48">
        <w:rPr>
          <w:rFonts w:ascii="Times New Roman" w:hAnsi="Times New Roman" w:cs="Times New Roman"/>
          <w:kern w:val="0"/>
        </w:rPr>
        <w:t xml:space="preserve"> </w:t>
      </w:r>
      <w:r w:rsidR="00D95E48" w:rsidRPr="00D95E48">
        <w:rPr>
          <w:rFonts w:ascii="Times New Roman" w:hAnsi="Times New Roman" w:cs="Times New Roman"/>
          <w:kern w:val="0"/>
        </w:rPr>
        <w:t xml:space="preserve">Measurement period </w:t>
      </w:r>
      <w:r w:rsidR="00D95E48">
        <w:rPr>
          <w:rFonts w:ascii="Times New Roman" w:hAnsi="Times New Roman" w:cs="Times New Roman"/>
          <w:kern w:val="0"/>
        </w:rPr>
        <w:t>is</w:t>
      </w:r>
      <w:r w:rsidR="00D95E48" w:rsidRPr="00D95E48">
        <w:rPr>
          <w:rFonts w:ascii="Times New Roman" w:hAnsi="Times New Roman" w:cs="Times New Roman"/>
          <w:kern w:val="0"/>
        </w:rPr>
        <w:t xml:space="preserve"> the maximum {Period of the first mode before transition, Period of the second mode after transition}. Thereinto, the first mode and the second mode corresponding to SSB/SMTC before and after adaptation, </w:t>
      </w:r>
      <w:r w:rsidR="00300F12">
        <w:rPr>
          <w:rFonts w:ascii="Times New Roman" w:hAnsi="Times New Roman" w:cs="Times New Roman"/>
          <w:kern w:val="0"/>
        </w:rPr>
        <w:t>respectively</w:t>
      </w:r>
    </w:p>
    <w:p w14:paraId="7B4A20A8" w14:textId="77777777" w:rsidR="00FC5B23" w:rsidRPr="0094208A" w:rsidRDefault="0094208A" w:rsidP="007E38F2">
      <w:pPr>
        <w:pStyle w:val="a4"/>
        <w:numPr>
          <w:ilvl w:val="1"/>
          <w:numId w:val="9"/>
        </w:numPr>
        <w:spacing w:beforeLines="50" w:before="120" w:afterLines="50" w:after="120" w:line="300" w:lineRule="auto"/>
        <w:ind w:firstLineChars="0"/>
        <w:rPr>
          <w:rFonts w:ascii="Times New Roman" w:hAnsi="Times New Roman" w:cs="Times New Roman"/>
          <w:kern w:val="0"/>
        </w:rPr>
      </w:pPr>
      <w:r w:rsidRPr="0094208A">
        <w:rPr>
          <w:rFonts w:ascii="Times New Roman" w:hAnsi="Times New Roman" w:cs="Times New Roman" w:hint="eastAsia"/>
          <w:kern w:val="0"/>
        </w:rPr>
        <w:t>B</w:t>
      </w:r>
      <w:r w:rsidRPr="0094208A">
        <w:rPr>
          <w:rFonts w:ascii="Times New Roman" w:hAnsi="Times New Roman" w:cs="Times New Roman"/>
          <w:kern w:val="0"/>
        </w:rPr>
        <w:t>en</w:t>
      </w:r>
      <w:r>
        <w:rPr>
          <w:rFonts w:ascii="Times New Roman" w:hAnsi="Times New Roman" w:cs="Times New Roman"/>
          <w:kern w:val="0"/>
        </w:rPr>
        <w:t>e</w:t>
      </w:r>
      <w:r w:rsidRPr="0094208A">
        <w:rPr>
          <w:rFonts w:ascii="Times New Roman" w:hAnsi="Times New Roman" w:cs="Times New Roman"/>
          <w:kern w:val="0"/>
        </w:rPr>
        <w:t xml:space="preserve">fits: </w:t>
      </w:r>
      <w:r w:rsidR="000F5195" w:rsidRPr="000F5195">
        <w:rPr>
          <w:rFonts w:ascii="Times New Roman" w:hAnsi="Times New Roman" w:cs="Times New Roman"/>
          <w:kern w:val="0"/>
          <w:lang w:val="en-US"/>
        </w:rPr>
        <w:t xml:space="preserve">Long </w:t>
      </w:r>
      <w:r w:rsidR="000F5195">
        <w:rPr>
          <w:rFonts w:ascii="Times New Roman" w:hAnsi="Times New Roman" w:cs="Times New Roman"/>
          <w:kern w:val="0"/>
          <w:lang w:val="en-US"/>
        </w:rPr>
        <w:t xml:space="preserve">measurement </w:t>
      </w:r>
      <w:r w:rsidR="000F5195" w:rsidRPr="000F5195">
        <w:rPr>
          <w:rFonts w:ascii="Times New Roman" w:hAnsi="Times New Roman" w:cs="Times New Roman"/>
          <w:kern w:val="0"/>
          <w:lang w:val="en-US"/>
        </w:rPr>
        <w:t>period to cover sufficient samples. The measurement can be performed with reliable measurement accuracy at transition</w:t>
      </w:r>
      <w:r w:rsidR="004277DD">
        <w:rPr>
          <w:rFonts w:ascii="Times New Roman" w:hAnsi="Times New Roman" w:cs="Times New Roman"/>
          <w:kern w:val="0"/>
          <w:lang w:val="en-US"/>
        </w:rPr>
        <w:t>.</w:t>
      </w:r>
    </w:p>
    <w:p w14:paraId="65D3B674" w14:textId="50AF8088" w:rsidR="00300F12" w:rsidRDefault="00B4014B" w:rsidP="00300F12">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kern w:val="0"/>
          <w:sz w:val="20"/>
          <w:szCs w:val="20"/>
        </w:rPr>
        <w:t xml:space="preserve">The similar </w:t>
      </w:r>
      <w:r w:rsidR="00407989" w:rsidRPr="00407989">
        <w:rPr>
          <w:rFonts w:ascii="Times New Roman" w:hAnsi="Times New Roman" w:cs="Times New Roman"/>
          <w:kern w:val="0"/>
          <w:sz w:val="20"/>
          <w:szCs w:val="20"/>
        </w:rPr>
        <w:t>interpretation</w:t>
      </w:r>
      <w:r>
        <w:rPr>
          <w:rFonts w:ascii="Times New Roman" w:hAnsi="Times New Roman" w:cs="Times New Roman"/>
          <w:kern w:val="0"/>
          <w:sz w:val="20"/>
          <w:szCs w:val="20"/>
        </w:rPr>
        <w:t xml:space="preserve"> can be found in multi-sample L1 measurement (</w:t>
      </w:r>
      <w:proofErr w:type="spellStart"/>
      <w:r>
        <w:rPr>
          <w:rFonts w:ascii="Times New Roman" w:hAnsi="Times New Roman" w:cs="Times New Roman"/>
          <w:kern w:val="0"/>
          <w:sz w:val="20"/>
          <w:szCs w:val="20"/>
        </w:rPr>
        <w:t>i.e</w:t>
      </w:r>
      <w:proofErr w:type="spellEnd"/>
      <w:r>
        <w:rPr>
          <w:rFonts w:ascii="Times New Roman" w:hAnsi="Times New Roman" w:cs="Times New Roman"/>
          <w:kern w:val="0"/>
          <w:sz w:val="20"/>
          <w:szCs w:val="20"/>
        </w:rPr>
        <w:t xml:space="preserve">, more SSB samples, M=3). While, for L1-RSRP measurement based on one SSB sample, there is no need to discuss this issue </w:t>
      </w:r>
      <w:r w:rsidR="00E03D9C">
        <w:rPr>
          <w:rFonts w:ascii="Times New Roman" w:hAnsi="Times New Roman" w:cs="Times New Roman"/>
          <w:kern w:val="0"/>
          <w:sz w:val="20"/>
          <w:szCs w:val="20"/>
        </w:rPr>
        <w:t>3</w:t>
      </w:r>
      <w:r>
        <w:rPr>
          <w:rFonts w:ascii="Times New Roman" w:hAnsi="Times New Roman" w:cs="Times New Roman"/>
          <w:kern w:val="0"/>
          <w:sz w:val="20"/>
          <w:szCs w:val="20"/>
        </w:rPr>
        <w:t xml:space="preserve">.1, since </w:t>
      </w:r>
      <w:r w:rsidR="00DB0DFC">
        <w:rPr>
          <w:rFonts w:ascii="Times New Roman" w:hAnsi="Times New Roman" w:cs="Times New Roman"/>
          <w:kern w:val="0"/>
          <w:sz w:val="20"/>
          <w:szCs w:val="20"/>
        </w:rPr>
        <w:t>uncompleted measurement would</w:t>
      </w:r>
      <w:r w:rsidR="00877623">
        <w:rPr>
          <w:rFonts w:ascii="Times New Roman" w:hAnsi="Times New Roman" w:cs="Times New Roman"/>
          <w:kern w:val="0"/>
          <w:sz w:val="20"/>
          <w:szCs w:val="20"/>
        </w:rPr>
        <w:t xml:space="preserve"> </w:t>
      </w:r>
      <w:r w:rsidR="00DB0DFC">
        <w:rPr>
          <w:rFonts w:ascii="Times New Roman" w:hAnsi="Times New Roman" w:cs="Times New Roman"/>
          <w:kern w:val="0"/>
          <w:sz w:val="20"/>
          <w:szCs w:val="20"/>
        </w:rPr>
        <w:t xml:space="preserve">not </w:t>
      </w:r>
      <w:r>
        <w:rPr>
          <w:rFonts w:ascii="Times New Roman" w:hAnsi="Times New Roman" w:cs="Times New Roman"/>
          <w:kern w:val="0"/>
          <w:sz w:val="20"/>
          <w:szCs w:val="20"/>
        </w:rPr>
        <w:t>exist</w:t>
      </w:r>
      <w:r w:rsidR="00DB0DFC">
        <w:rPr>
          <w:rFonts w:ascii="Times New Roman" w:hAnsi="Times New Roman" w:cs="Times New Roman"/>
          <w:kern w:val="0"/>
          <w:sz w:val="20"/>
          <w:szCs w:val="20"/>
        </w:rPr>
        <w:t xml:space="preserve"> during one measurement period</w:t>
      </w:r>
      <w:r w:rsidR="00231237">
        <w:rPr>
          <w:rFonts w:ascii="Times New Roman" w:hAnsi="Times New Roman" w:cs="Times New Roman"/>
          <w:kern w:val="0"/>
          <w:sz w:val="20"/>
          <w:szCs w:val="20"/>
        </w:rPr>
        <w:t xml:space="preserve">. The next </w:t>
      </w:r>
      <w:r w:rsidR="00ED5AE9">
        <w:rPr>
          <w:rFonts w:ascii="Times New Roman" w:hAnsi="Times New Roman" w:cs="Times New Roman"/>
          <w:kern w:val="0"/>
          <w:sz w:val="20"/>
          <w:szCs w:val="20"/>
        </w:rPr>
        <w:t>measurement opportunity after transition can be waited for and is available</w:t>
      </w:r>
      <w:r w:rsidR="004277DD">
        <w:rPr>
          <w:rFonts w:ascii="Times New Roman" w:hAnsi="Times New Roman" w:cs="Times New Roman"/>
          <w:kern w:val="0"/>
          <w:sz w:val="20"/>
          <w:szCs w:val="20"/>
        </w:rPr>
        <w:t xml:space="preserve"> for the NES capable UE</w:t>
      </w:r>
      <w:r w:rsidR="00300F12">
        <w:rPr>
          <w:rFonts w:ascii="Times New Roman" w:hAnsi="Times New Roman" w:cs="Times New Roman"/>
          <w:kern w:val="0"/>
          <w:sz w:val="20"/>
          <w:szCs w:val="20"/>
        </w:rPr>
        <w:t>.</w:t>
      </w:r>
    </w:p>
    <w:p w14:paraId="060B6FDD" w14:textId="77777777" w:rsidR="00AE083F" w:rsidRDefault="00300F12" w:rsidP="00300F12">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kern w:val="0"/>
          <w:sz w:val="20"/>
          <w:szCs w:val="20"/>
        </w:rPr>
        <w:t xml:space="preserve">Besides, from our understanding, such </w:t>
      </w:r>
      <w:proofErr w:type="gramStart"/>
      <w:r>
        <w:rPr>
          <w:rFonts w:ascii="Times New Roman" w:hAnsi="Times New Roman" w:cs="Times New Roman"/>
          <w:kern w:val="0"/>
          <w:sz w:val="20"/>
          <w:szCs w:val="20"/>
        </w:rPr>
        <w:t>max{</w:t>
      </w:r>
      <w:proofErr w:type="gramEnd"/>
      <m:oMath>
        <m:r>
          <m:rPr>
            <m:sty m:val="p"/>
          </m:rPr>
          <w:rPr>
            <w:rFonts w:ascii="Cambria Math" w:hAnsi="Cambria Math" w:cs="Times New Roman"/>
            <w:kern w:val="0"/>
            <w:sz w:val="20"/>
            <w:szCs w:val="20"/>
          </w:rPr>
          <m:t>∙</m:t>
        </m:r>
      </m:oMath>
      <w:r>
        <w:rPr>
          <w:rFonts w:ascii="Times New Roman" w:hAnsi="Times New Roman" w:cs="Times New Roman"/>
          <w:kern w:val="0"/>
          <w:sz w:val="20"/>
          <w:szCs w:val="20"/>
        </w:rPr>
        <w:t xml:space="preserve">} </w:t>
      </w:r>
      <w:r w:rsidR="004277DD">
        <w:rPr>
          <w:rFonts w:ascii="Times New Roman" w:hAnsi="Times New Roman" w:cs="Times New Roman"/>
          <w:kern w:val="0"/>
          <w:sz w:val="20"/>
          <w:szCs w:val="20"/>
        </w:rPr>
        <w:t xml:space="preserve">rule </w:t>
      </w:r>
      <w:r w:rsidRPr="00300F12">
        <w:rPr>
          <w:rFonts w:ascii="Times New Roman" w:hAnsi="Times New Roman" w:cs="Times New Roman"/>
          <w:kern w:val="0"/>
          <w:sz w:val="20"/>
          <w:szCs w:val="20"/>
        </w:rPr>
        <w:t xml:space="preserve">is </w:t>
      </w:r>
      <w:r>
        <w:rPr>
          <w:rFonts w:ascii="Times New Roman" w:hAnsi="Times New Roman" w:cs="Times New Roman"/>
          <w:kern w:val="0"/>
          <w:sz w:val="20"/>
          <w:szCs w:val="20"/>
        </w:rPr>
        <w:t>not</w:t>
      </w:r>
      <w:r w:rsidRPr="00300F12">
        <w:rPr>
          <w:rFonts w:ascii="Times New Roman" w:hAnsi="Times New Roman" w:cs="Times New Roman"/>
          <w:kern w:val="0"/>
          <w:sz w:val="20"/>
          <w:szCs w:val="20"/>
        </w:rPr>
        <w:t xml:space="preserve"> applicable to</w:t>
      </w:r>
      <w:r>
        <w:rPr>
          <w:rFonts w:ascii="Times New Roman" w:hAnsi="Times New Roman" w:cs="Times New Roman"/>
          <w:kern w:val="0"/>
          <w:sz w:val="20"/>
          <w:szCs w:val="20"/>
        </w:rPr>
        <w:t xml:space="preserve"> RLM/BFD, since as the current spec. says: the minimum requirement at transition </w:t>
      </w:r>
      <w:r w:rsidR="004277DD">
        <w:rPr>
          <w:rFonts w:ascii="Times New Roman" w:hAnsi="Times New Roman" w:cs="Times New Roman"/>
          <w:kern w:val="0"/>
          <w:sz w:val="20"/>
          <w:szCs w:val="20"/>
        </w:rPr>
        <w:t xml:space="preserve">for such case </w:t>
      </w:r>
      <w:r>
        <w:rPr>
          <w:rFonts w:ascii="Times New Roman" w:hAnsi="Times New Roman" w:cs="Times New Roman"/>
          <w:kern w:val="0"/>
          <w:sz w:val="20"/>
          <w:szCs w:val="20"/>
        </w:rPr>
        <w:t>is “</w:t>
      </w:r>
      <w:r w:rsidRPr="00300F12">
        <w:rPr>
          <w:rFonts w:ascii="Times New Roman" w:hAnsi="Times New Roman" w:cs="Times New Roman"/>
          <w:kern w:val="0"/>
          <w:sz w:val="20"/>
          <w:szCs w:val="20"/>
        </w:rPr>
        <w:t>no less than the minimum of…</w:t>
      </w:r>
      <w:r>
        <w:rPr>
          <w:rFonts w:ascii="Times New Roman" w:hAnsi="Times New Roman" w:cs="Times New Roman"/>
          <w:kern w:val="0"/>
          <w:sz w:val="20"/>
          <w:szCs w:val="20"/>
        </w:rPr>
        <w:t>”, capture</w:t>
      </w:r>
      <w:r w:rsidR="004277DD">
        <w:rPr>
          <w:rFonts w:ascii="Times New Roman" w:hAnsi="Times New Roman" w:cs="Times New Roman"/>
          <w:kern w:val="0"/>
          <w:sz w:val="20"/>
          <w:szCs w:val="20"/>
        </w:rPr>
        <w:t>d</w:t>
      </w:r>
      <w:r>
        <w:rPr>
          <w:rFonts w:ascii="Times New Roman" w:hAnsi="Times New Roman" w:cs="Times New Roman"/>
          <w:kern w:val="0"/>
          <w:sz w:val="20"/>
          <w:szCs w:val="20"/>
        </w:rPr>
        <w:t xml:space="preserve"> as below</w:t>
      </w:r>
    </w:p>
    <w:tbl>
      <w:tblPr>
        <w:tblStyle w:val="a3"/>
        <w:tblW w:w="0" w:type="auto"/>
        <w:tblLook w:val="04A0" w:firstRow="1" w:lastRow="0" w:firstColumn="1" w:lastColumn="0" w:noHBand="0" w:noVBand="1"/>
      </w:tblPr>
      <w:tblGrid>
        <w:gridCol w:w="9629"/>
      </w:tblGrid>
      <w:tr w:rsidR="00300F12" w14:paraId="7525493B" w14:textId="77777777" w:rsidTr="00300F12">
        <w:tc>
          <w:tcPr>
            <w:tcW w:w="9629" w:type="dxa"/>
          </w:tcPr>
          <w:p w14:paraId="7FCF1E17" w14:textId="77777777" w:rsidR="00300F12" w:rsidRPr="00E8688E" w:rsidRDefault="00300F12" w:rsidP="00300F12">
            <w:pPr>
              <w:pStyle w:val="2"/>
              <w:outlineLvl w:val="1"/>
              <w:rPr>
                <w:sz w:val="18"/>
                <w:szCs w:val="18"/>
              </w:rPr>
            </w:pPr>
            <w:bookmarkStart w:id="0" w:name="_Toc5952625"/>
            <w:r w:rsidRPr="00E8688E">
              <w:rPr>
                <w:sz w:val="18"/>
                <w:szCs w:val="18"/>
              </w:rPr>
              <w:t>8.1 Radio Link Monitoring</w:t>
            </w:r>
            <w:bookmarkEnd w:id="0"/>
          </w:p>
          <w:p w14:paraId="47C24A06" w14:textId="77777777" w:rsidR="00300F12" w:rsidRPr="00E8688E" w:rsidRDefault="00300F12" w:rsidP="00300F12">
            <w:pPr>
              <w:pStyle w:val="3"/>
              <w:ind w:left="0" w:firstLine="0"/>
              <w:outlineLvl w:val="2"/>
              <w:rPr>
                <w:sz w:val="18"/>
                <w:szCs w:val="18"/>
              </w:rPr>
            </w:pPr>
            <w:r w:rsidRPr="00E8688E">
              <w:rPr>
                <w:sz w:val="18"/>
                <w:szCs w:val="18"/>
              </w:rPr>
              <w:t>8.1.4</w:t>
            </w:r>
            <w:r w:rsidRPr="00E8688E">
              <w:rPr>
                <w:sz w:val="18"/>
                <w:szCs w:val="18"/>
              </w:rPr>
              <w:tab/>
              <w:t>Minimum requirement at transitions</w:t>
            </w:r>
          </w:p>
          <w:p w14:paraId="039E90CA" w14:textId="77777777" w:rsidR="00300F12" w:rsidRDefault="00E8688E" w:rsidP="00E8688E">
            <w:r w:rsidRPr="00E8688E">
              <w:rPr>
                <w:sz w:val="18"/>
                <w:szCs w:val="18"/>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w:t>
            </w:r>
            <w:r w:rsidRPr="00E8688E">
              <w:rPr>
                <w:b/>
                <w:sz w:val="18"/>
                <w:szCs w:val="18"/>
              </w:rPr>
              <w:t>he UE shall use an evaluation period that is no less than the minimum of evaluation periods corresponding to the first configuration and the second configuration.</w:t>
            </w:r>
            <w:r w:rsidRPr="00E8688E">
              <w:rPr>
                <w:sz w:val="18"/>
                <w:szCs w:val="18"/>
              </w:rPr>
              <w:t xml:space="preserve">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tc>
      </w:tr>
    </w:tbl>
    <w:p w14:paraId="327750F3" w14:textId="77777777" w:rsidR="00300F12" w:rsidRDefault="004277DD" w:rsidP="00300F12">
      <w:pPr>
        <w:spacing w:beforeLines="50" w:before="120" w:afterLines="50" w:after="120" w:line="300" w:lineRule="auto"/>
        <w:rPr>
          <w:rFonts w:ascii="Times New Roman" w:hAnsi="Times New Roman" w:cs="Times New Roman"/>
          <w:b/>
          <w:kern w:val="0"/>
          <w:sz w:val="20"/>
          <w:szCs w:val="20"/>
          <w:lang w:val="sv-SE"/>
        </w:rPr>
      </w:pPr>
      <w:r w:rsidRPr="003B36A5">
        <w:rPr>
          <w:rFonts w:ascii="Times New Roman" w:hAnsi="Times New Roman" w:cs="Times New Roman" w:hint="eastAsia"/>
          <w:b/>
          <w:kern w:val="0"/>
          <w:sz w:val="20"/>
          <w:szCs w:val="20"/>
          <w:lang w:val="sv-SE"/>
        </w:rPr>
        <w:t>P</w:t>
      </w:r>
      <w:r w:rsidRPr="003B36A5">
        <w:rPr>
          <w:rFonts w:ascii="Times New Roman" w:hAnsi="Times New Roman" w:cs="Times New Roman"/>
          <w:b/>
          <w:kern w:val="0"/>
          <w:sz w:val="20"/>
          <w:szCs w:val="20"/>
          <w:lang w:val="sv-SE"/>
        </w:rPr>
        <w:t xml:space="preserve">roposal 2: </w:t>
      </w:r>
      <w:r w:rsidR="003B36A5" w:rsidRPr="003B36A5">
        <w:rPr>
          <w:rFonts w:ascii="Times New Roman" w:hAnsi="Times New Roman" w:cs="Times New Roman"/>
          <w:b/>
          <w:kern w:val="0"/>
          <w:sz w:val="20"/>
          <w:szCs w:val="20"/>
          <w:lang w:val="sv-SE"/>
        </w:rPr>
        <w:t>The measurement period is the maximum of the period corresponding to the SSB before and after adaptation</w:t>
      </w:r>
    </w:p>
    <w:p w14:paraId="26693F23" w14:textId="77777777" w:rsidR="003B36A5" w:rsidRDefault="003B36A5" w:rsidP="007E38F2">
      <w:pPr>
        <w:pStyle w:val="a4"/>
        <w:numPr>
          <w:ilvl w:val="0"/>
          <w:numId w:val="10"/>
        </w:numPr>
        <w:spacing w:beforeLines="50" w:before="120" w:afterLines="50" w:after="120" w:line="300" w:lineRule="auto"/>
        <w:ind w:firstLineChars="0"/>
        <w:rPr>
          <w:rFonts w:ascii="Times New Roman" w:eastAsiaTheme="minorEastAsia" w:hAnsi="Times New Roman" w:cs="Times New Roman"/>
          <w:b/>
          <w:kern w:val="0"/>
          <w:lang w:val="sv-SE" w:eastAsia="zh-CN"/>
        </w:rPr>
      </w:pPr>
      <w:r>
        <w:rPr>
          <w:rFonts w:ascii="Times New Roman" w:eastAsiaTheme="minorEastAsia" w:hAnsi="Times New Roman" w:cs="Times New Roman" w:hint="eastAsia"/>
          <w:b/>
          <w:kern w:val="0"/>
          <w:lang w:val="sv-SE" w:eastAsia="zh-CN"/>
        </w:rPr>
        <w:t>A</w:t>
      </w:r>
      <w:r>
        <w:rPr>
          <w:rFonts w:ascii="Times New Roman" w:eastAsiaTheme="minorEastAsia" w:hAnsi="Times New Roman" w:cs="Times New Roman"/>
          <w:b/>
          <w:kern w:val="0"/>
          <w:lang w:val="sv-SE" w:eastAsia="zh-CN"/>
        </w:rPr>
        <w:t xml:space="preserve">pplicability: </w:t>
      </w:r>
      <w:r w:rsidRPr="003B36A5">
        <w:rPr>
          <w:rFonts w:ascii="Times New Roman" w:eastAsiaTheme="minorEastAsia" w:hAnsi="Times New Roman" w:cs="Times New Roman"/>
          <w:b/>
          <w:kern w:val="0"/>
          <w:lang w:val="sv-SE" w:eastAsia="zh-CN"/>
        </w:rPr>
        <w:t>SSB adaptation happens during one measurement period</w:t>
      </w:r>
      <w:r>
        <w:rPr>
          <w:rFonts w:ascii="Times New Roman" w:eastAsiaTheme="minorEastAsia" w:hAnsi="Times New Roman" w:cs="Times New Roman"/>
          <w:b/>
          <w:kern w:val="0"/>
          <w:lang w:val="sv-SE" w:eastAsia="zh-CN"/>
        </w:rPr>
        <w:t xml:space="preserve"> for L3 cell-level measurements and </w:t>
      </w:r>
      <w:r w:rsidRPr="003B36A5">
        <w:rPr>
          <w:rFonts w:ascii="Times New Roman" w:eastAsiaTheme="minorEastAsia" w:hAnsi="Times New Roman" w:cs="Times New Roman"/>
          <w:b/>
          <w:kern w:val="0"/>
          <w:lang w:val="sv-SE" w:eastAsia="zh-CN"/>
        </w:rPr>
        <w:t>L1-RSRP measurement based on more SSB samples (i.e., M=3)</w:t>
      </w:r>
      <w:r>
        <w:rPr>
          <w:rFonts w:ascii="Times New Roman" w:eastAsiaTheme="minorEastAsia" w:hAnsi="Times New Roman" w:cs="Times New Roman"/>
          <w:b/>
          <w:kern w:val="0"/>
          <w:lang w:val="sv-SE" w:eastAsia="zh-CN"/>
        </w:rPr>
        <w:t xml:space="preserve"> </w:t>
      </w:r>
    </w:p>
    <w:p w14:paraId="2EA7F8C8" w14:textId="77777777" w:rsidR="00407989" w:rsidRDefault="00407989" w:rsidP="00407989">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kern w:val="0"/>
          <w:sz w:val="20"/>
          <w:szCs w:val="20"/>
        </w:rPr>
        <w:t>Regarding</w:t>
      </w:r>
      <w:r w:rsidR="00BC0E2D">
        <w:rPr>
          <w:rFonts w:ascii="Times New Roman" w:hAnsi="Times New Roman" w:cs="Times New Roman"/>
          <w:kern w:val="0"/>
          <w:sz w:val="20"/>
          <w:szCs w:val="20"/>
        </w:rPr>
        <w:t xml:space="preserve"> </w:t>
      </w:r>
      <w:r>
        <w:rPr>
          <w:rFonts w:ascii="Times New Roman" w:hAnsi="Times New Roman" w:cs="Times New Roman"/>
          <w:kern w:val="0"/>
          <w:sz w:val="20"/>
          <w:szCs w:val="20"/>
        </w:rPr>
        <w:t>h</w:t>
      </w:r>
      <w:r w:rsidR="006D41C1" w:rsidRPr="00407989">
        <w:rPr>
          <w:rFonts w:ascii="Times New Roman" w:hAnsi="Times New Roman" w:cs="Times New Roman"/>
          <w:kern w:val="0"/>
          <w:sz w:val="20"/>
          <w:szCs w:val="20"/>
        </w:rPr>
        <w:t xml:space="preserve">ow to select the multiple measurement samples to guarantee the </w:t>
      </w:r>
      <w:r>
        <w:rPr>
          <w:rFonts w:ascii="Times New Roman" w:hAnsi="Times New Roman" w:cs="Times New Roman"/>
          <w:kern w:val="0"/>
          <w:sz w:val="20"/>
          <w:szCs w:val="20"/>
        </w:rPr>
        <w:t>m</w:t>
      </w:r>
      <w:r w:rsidRPr="00407989">
        <w:rPr>
          <w:rFonts w:ascii="Times New Roman" w:hAnsi="Times New Roman" w:cs="Times New Roman"/>
          <w:kern w:val="0"/>
          <w:sz w:val="20"/>
          <w:szCs w:val="20"/>
        </w:rPr>
        <w:t>easurement accuracy</w:t>
      </w:r>
      <w:r>
        <w:rPr>
          <w:rFonts w:ascii="Times New Roman" w:hAnsi="Times New Roman" w:cs="Times New Roman"/>
          <w:kern w:val="0"/>
          <w:sz w:val="20"/>
          <w:szCs w:val="20"/>
        </w:rPr>
        <w:t xml:space="preserve">, from our understanding, one of the </w:t>
      </w:r>
      <w:r w:rsidR="00BC0E2D">
        <w:rPr>
          <w:rFonts w:ascii="Times New Roman" w:hAnsi="Times New Roman" w:cs="Times New Roman"/>
          <w:kern w:val="0"/>
          <w:sz w:val="20"/>
          <w:szCs w:val="20"/>
        </w:rPr>
        <w:t xml:space="preserve">candidate options </w:t>
      </w:r>
      <w:r>
        <w:rPr>
          <w:rFonts w:ascii="Times New Roman" w:hAnsi="Times New Roman" w:cs="Times New Roman"/>
          <w:kern w:val="0"/>
          <w:sz w:val="20"/>
          <w:szCs w:val="20"/>
        </w:rPr>
        <w:t xml:space="preserve">is that </w:t>
      </w:r>
      <w:r w:rsidR="00352327">
        <w:rPr>
          <w:rFonts w:ascii="Times New Roman" w:hAnsi="Times New Roman" w:cs="Times New Roman"/>
          <w:kern w:val="0"/>
          <w:sz w:val="20"/>
          <w:szCs w:val="20"/>
        </w:rPr>
        <w:t xml:space="preserve">to </w:t>
      </w:r>
      <w:r w:rsidR="00BC0E2D">
        <w:rPr>
          <w:rFonts w:ascii="Times New Roman" w:hAnsi="Times New Roman" w:cs="Times New Roman"/>
          <w:kern w:val="0"/>
          <w:sz w:val="20"/>
          <w:szCs w:val="20"/>
        </w:rPr>
        <w:t>p</w:t>
      </w:r>
      <w:r w:rsidR="00BC0E2D" w:rsidRPr="00BC0E2D">
        <w:rPr>
          <w:rFonts w:ascii="Times New Roman" w:hAnsi="Times New Roman" w:cs="Times New Roman"/>
          <w:kern w:val="0"/>
          <w:sz w:val="20"/>
          <w:szCs w:val="20"/>
        </w:rPr>
        <w:t>rioritiz</w:t>
      </w:r>
      <w:r w:rsidR="00BC0E2D">
        <w:rPr>
          <w:rFonts w:ascii="Times New Roman" w:hAnsi="Times New Roman" w:cs="Times New Roman"/>
          <w:kern w:val="0"/>
          <w:sz w:val="20"/>
          <w:szCs w:val="20"/>
        </w:rPr>
        <w:t xml:space="preserve">e adapted resources measurement (i.e., SSB sources after transition). </w:t>
      </w:r>
      <w:r w:rsidR="00BC0E2D" w:rsidRPr="00BC0E2D">
        <w:rPr>
          <w:rFonts w:ascii="Times New Roman" w:hAnsi="Times New Roman" w:cs="Times New Roman"/>
          <w:kern w:val="0"/>
          <w:sz w:val="20"/>
          <w:szCs w:val="20"/>
        </w:rPr>
        <w:t>After transition, the UE ready to receive adapted SSB/SMTC resource configuration</w:t>
      </w:r>
      <w:r w:rsidR="00352327">
        <w:rPr>
          <w:rFonts w:ascii="Times New Roman" w:hAnsi="Times New Roman" w:cs="Times New Roman"/>
          <w:kern w:val="0"/>
          <w:sz w:val="20"/>
          <w:szCs w:val="20"/>
        </w:rPr>
        <w:t xml:space="preserve">, it is reasonable </w:t>
      </w:r>
      <w:r w:rsidR="00BC0E2D" w:rsidRPr="00BC0E2D">
        <w:rPr>
          <w:rFonts w:ascii="Times New Roman" w:hAnsi="Times New Roman" w:cs="Times New Roman"/>
          <w:kern w:val="0"/>
          <w:sz w:val="20"/>
          <w:szCs w:val="20"/>
        </w:rPr>
        <w:t>to measure adapted measurement resources with the highest priority and perform X samples L1 measurement filter</w:t>
      </w:r>
      <w:r w:rsidR="00352327">
        <w:rPr>
          <w:rFonts w:ascii="Times New Roman" w:hAnsi="Times New Roman" w:cs="Times New Roman"/>
          <w:kern w:val="0"/>
          <w:sz w:val="20"/>
          <w:szCs w:val="20"/>
        </w:rPr>
        <w:t xml:space="preserve">. While, </w:t>
      </w:r>
      <w:r w:rsidR="00BC0E2D" w:rsidRPr="00BC0E2D">
        <w:rPr>
          <w:rFonts w:ascii="Times New Roman" w:hAnsi="Times New Roman" w:cs="Times New Roman"/>
          <w:kern w:val="0"/>
          <w:sz w:val="20"/>
          <w:szCs w:val="20"/>
        </w:rPr>
        <w:t xml:space="preserve">whether </w:t>
      </w:r>
      <w:r w:rsidR="00352327">
        <w:rPr>
          <w:rFonts w:ascii="Times New Roman" w:hAnsi="Times New Roman" w:cs="Times New Roman"/>
          <w:kern w:val="0"/>
          <w:sz w:val="20"/>
          <w:szCs w:val="20"/>
        </w:rPr>
        <w:t xml:space="preserve">to </w:t>
      </w:r>
      <w:r w:rsidR="00BC0E2D" w:rsidRPr="00BC0E2D">
        <w:rPr>
          <w:rFonts w:ascii="Times New Roman" w:hAnsi="Times New Roman" w:cs="Times New Roman"/>
          <w:kern w:val="0"/>
          <w:sz w:val="20"/>
          <w:szCs w:val="20"/>
        </w:rPr>
        <w:t>release the measurement results based on legacy resources up to UE implementation</w:t>
      </w:r>
      <w:r w:rsidR="00BC0E2D">
        <w:rPr>
          <w:rFonts w:ascii="Times New Roman" w:hAnsi="Times New Roman" w:cs="Times New Roman"/>
          <w:kern w:val="0"/>
          <w:sz w:val="20"/>
          <w:szCs w:val="20"/>
        </w:rPr>
        <w:t xml:space="preserve">, since due to the un-complete measurement, the measurement </w:t>
      </w:r>
      <w:r w:rsidR="0023592A">
        <w:rPr>
          <w:rFonts w:ascii="Times New Roman" w:hAnsi="Times New Roman" w:cs="Times New Roman"/>
          <w:kern w:val="0"/>
          <w:sz w:val="20"/>
          <w:szCs w:val="20"/>
        </w:rPr>
        <w:t xml:space="preserve">accuracy </w:t>
      </w:r>
      <w:r w:rsidR="00BC0E2D">
        <w:rPr>
          <w:rFonts w:ascii="Times New Roman" w:hAnsi="Times New Roman" w:cs="Times New Roman"/>
          <w:kern w:val="0"/>
          <w:sz w:val="20"/>
          <w:szCs w:val="20"/>
        </w:rPr>
        <w:t>based on the SSB sources before transition would be sacrificed</w:t>
      </w:r>
      <w:r w:rsidR="0023592A">
        <w:rPr>
          <w:rFonts w:ascii="Times New Roman" w:hAnsi="Times New Roman" w:cs="Times New Roman"/>
          <w:kern w:val="0"/>
          <w:sz w:val="20"/>
          <w:szCs w:val="20"/>
        </w:rPr>
        <w:t>.</w:t>
      </w:r>
    </w:p>
    <w:p w14:paraId="7CFFED0A" w14:textId="77777777" w:rsidR="0023592A" w:rsidRDefault="0023592A" w:rsidP="0023592A">
      <w:pPr>
        <w:spacing w:beforeLines="50" w:before="120" w:afterLines="50" w:after="120" w:line="300" w:lineRule="auto"/>
        <w:rPr>
          <w:rFonts w:ascii="Times New Roman" w:hAnsi="Times New Roman" w:cs="Times New Roman"/>
          <w:b/>
          <w:kern w:val="0"/>
          <w:sz w:val="20"/>
          <w:szCs w:val="20"/>
          <w:lang w:val="sv-SE"/>
        </w:rPr>
      </w:pPr>
      <w:r w:rsidRPr="003B36A5">
        <w:rPr>
          <w:rFonts w:ascii="Times New Roman" w:hAnsi="Times New Roman" w:cs="Times New Roman" w:hint="eastAsia"/>
          <w:b/>
          <w:kern w:val="0"/>
          <w:sz w:val="20"/>
          <w:szCs w:val="20"/>
          <w:lang w:val="sv-SE"/>
        </w:rPr>
        <w:t>P</w:t>
      </w:r>
      <w:r w:rsidRPr="003B36A5">
        <w:rPr>
          <w:rFonts w:ascii="Times New Roman" w:hAnsi="Times New Roman" w:cs="Times New Roman"/>
          <w:b/>
          <w:kern w:val="0"/>
          <w:sz w:val="20"/>
          <w:szCs w:val="20"/>
          <w:lang w:val="sv-SE"/>
        </w:rPr>
        <w:t xml:space="preserve">roposal </w:t>
      </w:r>
      <w:r>
        <w:rPr>
          <w:rFonts w:ascii="Times New Roman" w:hAnsi="Times New Roman" w:cs="Times New Roman"/>
          <w:b/>
          <w:kern w:val="0"/>
          <w:sz w:val="20"/>
          <w:szCs w:val="20"/>
          <w:lang w:val="sv-SE"/>
        </w:rPr>
        <w:t>3</w:t>
      </w:r>
      <w:r w:rsidRPr="003B36A5">
        <w:rPr>
          <w:rFonts w:ascii="Times New Roman" w:hAnsi="Times New Roman" w:cs="Times New Roman"/>
          <w:b/>
          <w:kern w:val="0"/>
          <w:sz w:val="20"/>
          <w:szCs w:val="20"/>
          <w:lang w:val="sv-SE"/>
        </w:rPr>
        <w:t xml:space="preserve">: </w:t>
      </w:r>
      <w:r>
        <w:rPr>
          <w:rFonts w:ascii="Times New Roman" w:hAnsi="Times New Roman" w:cs="Times New Roman"/>
          <w:b/>
          <w:kern w:val="0"/>
          <w:sz w:val="20"/>
          <w:szCs w:val="20"/>
          <w:lang w:val="sv-SE"/>
        </w:rPr>
        <w:t>To guarantee the measurement accuracy at transition</w:t>
      </w:r>
    </w:p>
    <w:p w14:paraId="0135976A" w14:textId="73A5BC6A" w:rsidR="0023592A" w:rsidRPr="00D54DB9" w:rsidRDefault="0023592A" w:rsidP="007E38F2">
      <w:pPr>
        <w:pStyle w:val="a4"/>
        <w:numPr>
          <w:ilvl w:val="0"/>
          <w:numId w:val="10"/>
        </w:numPr>
        <w:spacing w:beforeLines="50" w:before="120" w:afterLines="50" w:after="120" w:line="300" w:lineRule="auto"/>
        <w:ind w:firstLineChars="0"/>
        <w:rPr>
          <w:rFonts w:ascii="Times New Roman" w:eastAsiaTheme="minorEastAsia" w:hAnsi="Times New Roman" w:cs="Times New Roman"/>
          <w:b/>
          <w:kern w:val="0"/>
          <w:lang w:eastAsia="zh-CN"/>
        </w:rPr>
      </w:pPr>
      <w:r w:rsidRPr="0023592A">
        <w:rPr>
          <w:rFonts w:ascii="Times New Roman" w:hAnsi="Times New Roman" w:cs="Times New Roman"/>
          <w:b/>
          <w:kern w:val="0"/>
          <w:lang w:val="sv-SE"/>
        </w:rPr>
        <w:t>UE can to perform measurement based on the SSB/SMTC resources after transition</w:t>
      </w:r>
      <w:r w:rsidR="00D35363">
        <w:rPr>
          <w:rFonts w:ascii="Times New Roman" w:hAnsi="Times New Roman" w:cs="Times New Roman"/>
          <w:b/>
          <w:kern w:val="0"/>
          <w:lang w:val="sv-SE"/>
        </w:rPr>
        <w:t xml:space="preserve"> after transition period</w:t>
      </w:r>
      <w:r w:rsidRPr="0023592A">
        <w:rPr>
          <w:rFonts w:ascii="Times New Roman" w:hAnsi="Times New Roman" w:cs="Times New Roman"/>
          <w:b/>
          <w:kern w:val="0"/>
          <w:lang w:val="sv-SE"/>
        </w:rPr>
        <w:t xml:space="preserve">, whether to release the measurement results </w:t>
      </w:r>
      <w:r w:rsidR="00D35363">
        <w:rPr>
          <w:rFonts w:ascii="Times New Roman" w:hAnsi="Times New Roman" w:cs="Times New Roman"/>
          <w:b/>
          <w:kern w:val="0"/>
          <w:lang w:val="sv-SE"/>
        </w:rPr>
        <w:t xml:space="preserve">from </w:t>
      </w:r>
      <w:r w:rsidRPr="0023592A">
        <w:rPr>
          <w:rFonts w:ascii="Times New Roman" w:hAnsi="Times New Roman" w:cs="Times New Roman"/>
          <w:b/>
          <w:kern w:val="0"/>
          <w:lang w:val="sv-SE"/>
        </w:rPr>
        <w:t>resources before transition up to UE implementation</w:t>
      </w:r>
    </w:p>
    <w:p w14:paraId="318DFD4C" w14:textId="0E119247" w:rsidR="00CD46A4" w:rsidRPr="003220F0" w:rsidRDefault="00D54DB9" w:rsidP="003220F0">
      <w:pPr>
        <w:spacing w:beforeLines="50" w:before="120" w:afterLines="50" w:after="120" w:line="300" w:lineRule="auto"/>
        <w:rPr>
          <w:rFonts w:ascii="Times New Roman" w:hAnsi="Times New Roman" w:cs="Times New Roman"/>
          <w:kern w:val="0"/>
        </w:rPr>
      </w:pPr>
      <w:r w:rsidRPr="00D54DB9">
        <w:rPr>
          <w:rFonts w:ascii="Times New Roman" w:hAnsi="Times New Roman" w:cs="Times New Roman" w:hint="eastAsia"/>
          <w:kern w:val="0"/>
        </w:rPr>
        <w:t>S</w:t>
      </w:r>
      <w:r w:rsidRPr="00D54DB9">
        <w:rPr>
          <w:rFonts w:ascii="Times New Roman" w:hAnsi="Times New Roman" w:cs="Times New Roman"/>
          <w:kern w:val="0"/>
        </w:rPr>
        <w:t>ubsequent to the measurement period</w:t>
      </w:r>
      <w:r>
        <w:rPr>
          <w:rFonts w:ascii="Times New Roman" w:hAnsi="Times New Roman" w:cs="Times New Roman"/>
          <w:kern w:val="0"/>
        </w:rPr>
        <w:t xml:space="preserve"> above mentioned</w:t>
      </w:r>
      <w:r w:rsidRPr="00D54DB9">
        <w:rPr>
          <w:rFonts w:ascii="Times New Roman" w:hAnsi="Times New Roman" w:cs="Times New Roman"/>
          <w:kern w:val="0"/>
        </w:rPr>
        <w:t xml:space="preserve">, </w:t>
      </w:r>
      <w:r>
        <w:rPr>
          <w:rFonts w:ascii="Times New Roman" w:hAnsi="Times New Roman" w:cs="Times New Roman"/>
          <w:kern w:val="0"/>
        </w:rPr>
        <w:t xml:space="preserve">the cell identification and the corresponding measurement periods </w:t>
      </w:r>
      <w:r w:rsidR="003220F0">
        <w:rPr>
          <w:rFonts w:ascii="Times New Roman" w:hAnsi="Times New Roman" w:cs="Times New Roman"/>
          <w:kern w:val="0"/>
        </w:rPr>
        <w:t>are corresponding to the second mode after transition.</w:t>
      </w:r>
    </w:p>
    <w:p w14:paraId="7FFE7DDE" w14:textId="45B0362B" w:rsidR="00A10BF9" w:rsidRDefault="00692FDB" w:rsidP="00A10BF9">
      <w:pPr>
        <w:pStyle w:val="2"/>
      </w:pPr>
      <w:r>
        <w:t>3</w:t>
      </w:r>
      <w:r w:rsidR="00574309" w:rsidRPr="00574309">
        <w:t>.</w:t>
      </w:r>
      <w:r w:rsidR="008703C6">
        <w:t>2</w:t>
      </w:r>
      <w:r w:rsidR="00574309" w:rsidRPr="00574309">
        <w:t xml:space="preserve"> </w:t>
      </w:r>
      <w:r w:rsidR="00A10BF9" w:rsidRPr="00A10BF9">
        <w:t>SSB adaptation – L3 Requirements</w:t>
      </w:r>
    </w:p>
    <w:p w14:paraId="612FAEF9" w14:textId="1A3B220F" w:rsidR="00880715" w:rsidRPr="00880715" w:rsidRDefault="00692FDB" w:rsidP="00880715">
      <w:pPr>
        <w:pStyle w:val="3"/>
      </w:pPr>
      <w:r>
        <w:t>3</w:t>
      </w:r>
      <w:r w:rsidR="00880715">
        <w:t>.</w:t>
      </w:r>
      <w:r w:rsidR="008703C6">
        <w:t>2</w:t>
      </w:r>
      <w:r w:rsidR="00880715">
        <w:t xml:space="preserve">.1 </w:t>
      </w:r>
      <w:r w:rsidR="00880715" w:rsidRPr="00000A80">
        <w:t>Mis-match of adapted SSB transmission and SMTC window</w:t>
      </w:r>
    </w:p>
    <w:p w14:paraId="7D587F76" w14:textId="4819B4B9" w:rsidR="00A3468E" w:rsidRDefault="00F82729" w:rsidP="00523C07">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rom</w:t>
      </w:r>
      <w:r w:rsidR="00576080">
        <w:rPr>
          <w:rFonts w:ascii="Times New Roman" w:hAnsi="Times New Roman" w:cs="Times New Roman"/>
          <w:kern w:val="0"/>
          <w:sz w:val="20"/>
          <w:szCs w:val="20"/>
        </w:rPr>
        <w:t xml:space="preserve"> </w:t>
      </w:r>
      <w:r w:rsidR="00576080" w:rsidRPr="00576080">
        <w:rPr>
          <w:rFonts w:ascii="Times New Roman" w:hAnsi="Times New Roman" w:cs="Times New Roman"/>
          <w:kern w:val="0"/>
          <w:sz w:val="20"/>
          <w:szCs w:val="20"/>
        </w:rPr>
        <w:t xml:space="preserve">our understanding, for </w:t>
      </w:r>
      <w:r w:rsidR="00576080">
        <w:rPr>
          <w:rFonts w:ascii="Times New Roman" w:hAnsi="Times New Roman" w:cs="Times New Roman"/>
          <w:kern w:val="0"/>
          <w:sz w:val="20"/>
          <w:szCs w:val="20"/>
        </w:rPr>
        <w:t xml:space="preserve">NES </w:t>
      </w:r>
      <w:r w:rsidR="00576080" w:rsidRPr="00576080">
        <w:rPr>
          <w:rFonts w:ascii="Times New Roman" w:hAnsi="Times New Roman" w:cs="Times New Roman"/>
          <w:kern w:val="0"/>
          <w:sz w:val="20"/>
          <w:szCs w:val="20"/>
        </w:rPr>
        <w:t>L3 measurement,</w:t>
      </w:r>
      <w:r w:rsidR="00576080">
        <w:rPr>
          <w:rFonts w:ascii="Times New Roman" w:hAnsi="Times New Roman" w:cs="Times New Roman"/>
          <w:kern w:val="0"/>
          <w:sz w:val="20"/>
          <w:szCs w:val="20"/>
        </w:rPr>
        <w:t xml:space="preserve"> t</w:t>
      </w:r>
      <w:r w:rsidR="00576080" w:rsidRPr="00576080">
        <w:rPr>
          <w:rFonts w:ascii="Times New Roman" w:hAnsi="Times New Roman" w:cs="Times New Roman"/>
          <w:kern w:val="0"/>
          <w:sz w:val="20"/>
          <w:szCs w:val="20"/>
        </w:rPr>
        <w:t xml:space="preserve">he mis-match issue </w:t>
      </w:r>
      <w:r w:rsidR="00576080">
        <w:rPr>
          <w:rFonts w:ascii="Times New Roman" w:hAnsi="Times New Roman" w:cs="Times New Roman"/>
          <w:kern w:val="0"/>
          <w:sz w:val="20"/>
          <w:szCs w:val="20"/>
        </w:rPr>
        <w:t>between</w:t>
      </w:r>
      <w:r w:rsidR="00576080" w:rsidRPr="00576080">
        <w:rPr>
          <w:rFonts w:ascii="Times New Roman" w:hAnsi="Times New Roman" w:cs="Times New Roman"/>
          <w:kern w:val="0"/>
          <w:sz w:val="20"/>
          <w:szCs w:val="20"/>
        </w:rPr>
        <w:t xml:space="preserve"> adapted SSB transmission and SMTC window may arise</w:t>
      </w:r>
      <w:r w:rsidR="00880715">
        <w:rPr>
          <w:rFonts w:ascii="Times New Roman" w:hAnsi="Times New Roman" w:cs="Times New Roman" w:hint="eastAsia"/>
          <w:kern w:val="0"/>
          <w:sz w:val="20"/>
          <w:szCs w:val="20"/>
        </w:rPr>
        <w:t>,</w:t>
      </w:r>
      <w:r w:rsidR="00880715">
        <w:rPr>
          <w:rFonts w:ascii="Times New Roman" w:hAnsi="Times New Roman" w:cs="Times New Roman"/>
          <w:kern w:val="0"/>
          <w:sz w:val="20"/>
          <w:szCs w:val="20"/>
        </w:rPr>
        <w:t xml:space="preserve"> </w:t>
      </w:r>
      <w:r w:rsidR="00A3468E">
        <w:rPr>
          <w:rFonts w:ascii="Times New Roman" w:hAnsi="Times New Roman" w:cs="Times New Roman"/>
          <w:kern w:val="0"/>
          <w:sz w:val="20"/>
          <w:szCs w:val="20"/>
        </w:rPr>
        <w:t xml:space="preserve">please find the illustration </w:t>
      </w:r>
      <w:r w:rsidR="00880715">
        <w:rPr>
          <w:rFonts w:ascii="Times New Roman" w:hAnsi="Times New Roman" w:cs="Times New Roman"/>
          <w:kern w:val="0"/>
          <w:sz w:val="20"/>
          <w:szCs w:val="20"/>
        </w:rPr>
        <w:t>below</w:t>
      </w:r>
      <w:r w:rsidR="00576080" w:rsidRPr="00576080">
        <w:rPr>
          <w:rFonts w:ascii="Times New Roman" w:hAnsi="Times New Roman" w:cs="Times New Roman"/>
          <w:kern w:val="0"/>
          <w:sz w:val="20"/>
          <w:szCs w:val="20"/>
        </w:rPr>
        <w:t>.</w:t>
      </w:r>
      <w:r w:rsidR="00576080">
        <w:rPr>
          <w:rFonts w:ascii="Times New Roman" w:hAnsi="Times New Roman" w:cs="Times New Roman"/>
          <w:kern w:val="0"/>
          <w:sz w:val="20"/>
          <w:szCs w:val="20"/>
        </w:rPr>
        <w:t xml:space="preserve"> The essential reason is that the </w:t>
      </w:r>
      <w:r w:rsidR="00880715">
        <w:rPr>
          <w:rFonts w:ascii="Times New Roman" w:hAnsi="Times New Roman" w:cs="Times New Roman"/>
          <w:kern w:val="0"/>
          <w:sz w:val="20"/>
          <w:szCs w:val="20"/>
        </w:rPr>
        <w:t>MO/</w:t>
      </w:r>
      <w:r w:rsidR="00576080">
        <w:rPr>
          <w:rFonts w:ascii="Times New Roman" w:hAnsi="Times New Roman" w:cs="Times New Roman"/>
          <w:kern w:val="0"/>
          <w:sz w:val="20"/>
          <w:szCs w:val="20"/>
        </w:rPr>
        <w:t xml:space="preserve">SMTC is configured per </w:t>
      </w:r>
      <w:r w:rsidR="00576080">
        <w:rPr>
          <w:rFonts w:ascii="Times New Roman" w:hAnsi="Times New Roman" w:cs="Times New Roman"/>
          <w:kern w:val="0"/>
          <w:sz w:val="20"/>
          <w:szCs w:val="20"/>
        </w:rPr>
        <w:lastRenderedPageBreak/>
        <w:t>frequency rather than per cell</w:t>
      </w:r>
      <w:r w:rsidR="00880715">
        <w:rPr>
          <w:rFonts w:ascii="Times New Roman" w:hAnsi="Times New Roman" w:cs="Times New Roman"/>
          <w:kern w:val="0"/>
          <w:sz w:val="20"/>
          <w:szCs w:val="20"/>
        </w:rPr>
        <w:t xml:space="preserve">, so it is difficult for NW to configure one single SMTC window to cover all SSBs (including adapted SSBs and legacy SSBs) without causing </w:t>
      </w:r>
      <w:r w:rsidR="00A3468E">
        <w:rPr>
          <w:rFonts w:ascii="Times New Roman" w:hAnsi="Times New Roman" w:cs="Times New Roman"/>
          <w:kern w:val="0"/>
          <w:sz w:val="20"/>
          <w:szCs w:val="20"/>
        </w:rPr>
        <w:t xml:space="preserve">UE </w:t>
      </w:r>
      <w:r w:rsidR="00880715">
        <w:rPr>
          <w:rFonts w:ascii="Times New Roman" w:hAnsi="Times New Roman" w:cs="Times New Roman"/>
          <w:kern w:val="0"/>
          <w:sz w:val="20"/>
          <w:szCs w:val="20"/>
        </w:rPr>
        <w:t xml:space="preserve">extra </w:t>
      </w:r>
      <w:r w:rsidR="00A3468E">
        <w:rPr>
          <w:rFonts w:ascii="Times New Roman" w:hAnsi="Times New Roman" w:cs="Times New Roman"/>
          <w:kern w:val="0"/>
          <w:sz w:val="20"/>
          <w:szCs w:val="20"/>
        </w:rPr>
        <w:t>power consumption, especially for the legacy UEs. The applicable cases for adaptation of SSB in time domain, we assume here is: Serving cell with both legacy and Rel-19 NES-capable UE.</w:t>
      </w:r>
    </w:p>
    <w:p w14:paraId="471EDF7B" w14:textId="72DBC6FA" w:rsidR="00687E53" w:rsidRDefault="006E0CAA" w:rsidP="00A40C44">
      <w:pPr>
        <w:spacing w:beforeLines="50" w:before="120" w:afterLines="50" w:after="120" w:line="300" w:lineRule="auto"/>
        <w:jc w:val="center"/>
        <w:rPr>
          <w:rFonts w:ascii="Times New Roman" w:hAnsi="Times New Roman" w:cs="Times New Roman"/>
          <w:kern w:val="0"/>
          <w:sz w:val="20"/>
          <w:szCs w:val="20"/>
        </w:rPr>
      </w:pPr>
      <w:r>
        <w:rPr>
          <w:rFonts w:ascii="Times New Roman" w:hAnsi="Times New Roman" w:cs="Times New Roman"/>
          <w:noProof/>
          <w:kern w:val="0"/>
          <w:sz w:val="20"/>
          <w:szCs w:val="20"/>
        </w:rPr>
        <w:drawing>
          <wp:inline distT="0" distB="0" distL="0" distR="0" wp14:anchorId="746D6B63" wp14:editId="43EC552E">
            <wp:extent cx="3581950" cy="18736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95964" cy="1880989"/>
                    </a:xfrm>
                    <a:prstGeom prst="rect">
                      <a:avLst/>
                    </a:prstGeom>
                  </pic:spPr>
                </pic:pic>
              </a:graphicData>
            </a:graphic>
          </wp:inline>
        </w:drawing>
      </w:r>
    </w:p>
    <w:p w14:paraId="06705737" w14:textId="77777777" w:rsidR="00827CF5" w:rsidRPr="00827CF5" w:rsidRDefault="00827CF5" w:rsidP="00A40C44">
      <w:pPr>
        <w:spacing w:beforeLines="50" w:before="120" w:afterLines="50" w:after="120" w:line="300" w:lineRule="auto"/>
        <w:jc w:val="center"/>
        <w:rPr>
          <w:rFonts w:ascii="Times New Roman" w:hAnsi="Times New Roman" w:cs="Times New Roman"/>
          <w:kern w:val="0"/>
          <w:sz w:val="18"/>
          <w:szCs w:val="18"/>
        </w:rPr>
      </w:pPr>
      <w:r w:rsidRPr="00827CF5">
        <w:rPr>
          <w:rFonts w:ascii="Times New Roman" w:hAnsi="Times New Roman" w:cs="Times New Roman"/>
          <w:sz w:val="18"/>
          <w:szCs w:val="18"/>
        </w:rPr>
        <w:t xml:space="preserve">Fig. 2. The mis-match </w:t>
      </w:r>
      <w:r>
        <w:rPr>
          <w:rFonts w:ascii="Times New Roman" w:hAnsi="Times New Roman" w:cs="Times New Roman"/>
          <w:sz w:val="18"/>
          <w:szCs w:val="18"/>
        </w:rPr>
        <w:t xml:space="preserve">issue </w:t>
      </w:r>
      <w:r w:rsidRPr="00827CF5">
        <w:rPr>
          <w:rFonts w:ascii="Times New Roman" w:hAnsi="Times New Roman" w:cs="Times New Roman"/>
          <w:sz w:val="18"/>
          <w:szCs w:val="18"/>
        </w:rPr>
        <w:t>of adapted SSB and SMTC window</w:t>
      </w:r>
    </w:p>
    <w:p w14:paraId="1ECE912E" w14:textId="77777777" w:rsidR="00F82729" w:rsidRDefault="00F019B3" w:rsidP="00523C07">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kern w:val="0"/>
          <w:sz w:val="20"/>
          <w:szCs w:val="20"/>
        </w:rPr>
        <w:t>If such issue happens, the</w:t>
      </w:r>
      <w:r w:rsidR="00687E53">
        <w:rPr>
          <w:rFonts w:ascii="Times New Roman" w:hAnsi="Times New Roman" w:cs="Times New Roman"/>
          <w:kern w:val="0"/>
          <w:sz w:val="20"/>
          <w:szCs w:val="20"/>
        </w:rPr>
        <w:t xml:space="preserve"> L3 measurement behavior</w:t>
      </w:r>
      <w:r>
        <w:rPr>
          <w:rFonts w:ascii="Times New Roman" w:hAnsi="Times New Roman" w:cs="Times New Roman"/>
          <w:kern w:val="0"/>
          <w:sz w:val="20"/>
          <w:szCs w:val="20"/>
        </w:rPr>
        <w:t xml:space="preserve"> (s)</w:t>
      </w:r>
      <w:r w:rsidR="00F82729">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of NES capable UE </w:t>
      </w:r>
      <w:r w:rsidR="00576080">
        <w:rPr>
          <w:rFonts w:ascii="Times New Roman" w:hAnsi="Times New Roman" w:cs="Times New Roman"/>
          <w:kern w:val="0"/>
          <w:sz w:val="20"/>
          <w:szCs w:val="20"/>
        </w:rPr>
        <w:t>cannot</w:t>
      </w:r>
      <w:r w:rsidR="00F82729">
        <w:rPr>
          <w:rFonts w:ascii="Times New Roman" w:hAnsi="Times New Roman" w:cs="Times New Roman"/>
          <w:kern w:val="0"/>
          <w:sz w:val="20"/>
          <w:szCs w:val="20"/>
        </w:rPr>
        <w:t xml:space="preserve"> be defined accurately by </w:t>
      </w:r>
      <w:r w:rsidR="00576080">
        <w:rPr>
          <w:rFonts w:ascii="Times New Roman" w:hAnsi="Times New Roman" w:cs="Times New Roman"/>
          <w:kern w:val="0"/>
          <w:sz w:val="20"/>
          <w:szCs w:val="20"/>
        </w:rPr>
        <w:t xml:space="preserve">following </w:t>
      </w:r>
      <w:r w:rsidR="00F82729">
        <w:rPr>
          <w:rFonts w:ascii="Times New Roman" w:hAnsi="Times New Roman" w:cs="Times New Roman"/>
          <w:kern w:val="0"/>
          <w:sz w:val="20"/>
          <w:szCs w:val="20"/>
        </w:rPr>
        <w:t xml:space="preserve">the current RAN1, RAN2 and RAN4 </w:t>
      </w:r>
      <w:proofErr w:type="gramStart"/>
      <w:r w:rsidR="00F82729">
        <w:rPr>
          <w:rFonts w:ascii="Times New Roman" w:hAnsi="Times New Roman" w:cs="Times New Roman"/>
          <w:kern w:val="0"/>
          <w:sz w:val="20"/>
          <w:szCs w:val="20"/>
        </w:rPr>
        <w:t>spec.</w:t>
      </w:r>
      <w:r w:rsidR="005565C7">
        <w:rPr>
          <w:rFonts w:ascii="Times New Roman" w:hAnsi="Times New Roman" w:cs="Times New Roman"/>
          <w:kern w:val="0"/>
          <w:sz w:val="20"/>
          <w:szCs w:val="20"/>
        </w:rPr>
        <w:t>.</w:t>
      </w:r>
      <w:proofErr w:type="gramEnd"/>
      <w:r w:rsidR="00627FAB">
        <w:rPr>
          <w:rFonts w:ascii="Times New Roman" w:hAnsi="Times New Roman" w:cs="Times New Roman"/>
          <w:kern w:val="0"/>
          <w:sz w:val="20"/>
          <w:szCs w:val="20"/>
        </w:rPr>
        <w:t xml:space="preserve"> Considering the </w:t>
      </w:r>
      <w:r w:rsidR="00D53A10" w:rsidRPr="00D53A10">
        <w:rPr>
          <w:rFonts w:ascii="Times New Roman" w:hAnsi="Times New Roman" w:cs="Times New Roman"/>
          <w:kern w:val="0"/>
          <w:sz w:val="20"/>
          <w:szCs w:val="20"/>
        </w:rPr>
        <w:t>specification changes</w:t>
      </w:r>
      <w:r w:rsidR="00627FAB">
        <w:rPr>
          <w:rFonts w:ascii="Times New Roman" w:hAnsi="Times New Roman" w:cs="Times New Roman"/>
          <w:kern w:val="0"/>
          <w:sz w:val="20"/>
          <w:szCs w:val="20"/>
        </w:rPr>
        <w:t xml:space="preserve">, </w:t>
      </w:r>
      <w:r w:rsidR="0094260C">
        <w:rPr>
          <w:rFonts w:ascii="Times New Roman" w:hAnsi="Times New Roman" w:cs="Times New Roman"/>
          <w:kern w:val="0"/>
          <w:sz w:val="20"/>
          <w:szCs w:val="20"/>
        </w:rPr>
        <w:t>m</w:t>
      </w:r>
      <w:r w:rsidR="00627FAB" w:rsidRPr="00D53A10">
        <w:rPr>
          <w:rFonts w:ascii="Times New Roman" w:hAnsi="Times New Roman" w:cs="Times New Roman"/>
          <w:kern w:val="0"/>
          <w:sz w:val="20"/>
          <w:szCs w:val="20"/>
        </w:rPr>
        <w:t>ajority suggest to consider the possibility of optimizing</w:t>
      </w:r>
      <w:r w:rsidR="00AD06C8">
        <w:rPr>
          <w:rFonts w:ascii="Times New Roman" w:hAnsi="Times New Roman" w:cs="Times New Roman"/>
          <w:kern w:val="0"/>
          <w:sz w:val="20"/>
          <w:szCs w:val="20"/>
        </w:rPr>
        <w:t>/adjusting</w:t>
      </w:r>
      <w:r w:rsidR="00627FAB" w:rsidRPr="00D53A10">
        <w:rPr>
          <w:rFonts w:ascii="Times New Roman" w:hAnsi="Times New Roman" w:cs="Times New Roman"/>
          <w:kern w:val="0"/>
          <w:sz w:val="20"/>
          <w:szCs w:val="20"/>
        </w:rPr>
        <w:t xml:space="preserve"> the SMTC configuration </w:t>
      </w:r>
      <w:r w:rsidR="00D53A10" w:rsidRPr="00D53A10">
        <w:rPr>
          <w:rFonts w:ascii="Times New Roman" w:hAnsi="Times New Roman" w:cs="Times New Roman"/>
          <w:kern w:val="0"/>
          <w:sz w:val="20"/>
          <w:szCs w:val="20"/>
        </w:rPr>
        <w:t xml:space="preserve">for NES </w:t>
      </w:r>
      <w:r w:rsidR="0094260C">
        <w:rPr>
          <w:rFonts w:ascii="Times New Roman" w:hAnsi="Times New Roman" w:cs="Times New Roman"/>
          <w:kern w:val="0"/>
          <w:sz w:val="20"/>
          <w:szCs w:val="20"/>
        </w:rPr>
        <w:t>instead of</w:t>
      </w:r>
      <w:r w:rsidR="00627FAB" w:rsidRPr="00D53A10">
        <w:rPr>
          <w:rFonts w:ascii="Times New Roman" w:hAnsi="Times New Roman" w:cs="Times New Roman"/>
          <w:kern w:val="0"/>
          <w:sz w:val="20"/>
          <w:szCs w:val="20"/>
        </w:rPr>
        <w:t xml:space="preserve"> us</w:t>
      </w:r>
      <w:r w:rsidR="0094260C">
        <w:rPr>
          <w:rFonts w:ascii="Times New Roman" w:hAnsi="Times New Roman" w:cs="Times New Roman"/>
          <w:kern w:val="0"/>
          <w:sz w:val="20"/>
          <w:szCs w:val="20"/>
        </w:rPr>
        <w:t>ing</w:t>
      </w:r>
      <w:r w:rsidR="00627FAB" w:rsidRPr="00D53A10">
        <w:rPr>
          <w:rFonts w:ascii="Times New Roman" w:hAnsi="Times New Roman" w:cs="Times New Roman"/>
          <w:kern w:val="0"/>
          <w:sz w:val="20"/>
          <w:szCs w:val="20"/>
        </w:rPr>
        <w:t xml:space="preserve"> adapted SSB to perform </w:t>
      </w:r>
      <w:r w:rsidR="00D53A10" w:rsidRPr="00D53A10">
        <w:rPr>
          <w:rFonts w:ascii="Times New Roman" w:hAnsi="Times New Roman" w:cs="Times New Roman"/>
          <w:kern w:val="0"/>
          <w:sz w:val="20"/>
          <w:szCs w:val="20"/>
        </w:rPr>
        <w:t>L3 measurement directly</w:t>
      </w:r>
      <w:r w:rsidR="00827CF5">
        <w:rPr>
          <w:rFonts w:ascii="Times New Roman" w:hAnsi="Times New Roman" w:cs="Times New Roman"/>
          <w:kern w:val="0"/>
          <w:sz w:val="20"/>
          <w:szCs w:val="20"/>
        </w:rPr>
        <w:t>.</w:t>
      </w:r>
    </w:p>
    <w:p w14:paraId="75A44E06" w14:textId="77777777" w:rsidR="005565C7" w:rsidRDefault="00BE4AF4" w:rsidP="00523C07">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sz w:val="20"/>
          <w:szCs w:val="20"/>
        </w:rPr>
        <w:t>From our understanding, t</w:t>
      </w:r>
      <w:r w:rsidR="001E3346" w:rsidRPr="006E6E93">
        <w:rPr>
          <w:rFonts w:ascii="Times New Roman" w:hAnsi="Times New Roman" w:cs="Times New Roman"/>
          <w:sz w:val="20"/>
          <w:szCs w:val="20"/>
        </w:rPr>
        <w:t xml:space="preserve">he </w:t>
      </w:r>
      <w:r w:rsidR="00362155">
        <w:rPr>
          <w:rFonts w:ascii="Times New Roman" w:hAnsi="Times New Roman" w:cs="Times New Roman"/>
          <w:sz w:val="20"/>
          <w:szCs w:val="20"/>
        </w:rPr>
        <w:t xml:space="preserve">main </w:t>
      </w:r>
      <w:r w:rsidR="001E3346" w:rsidRPr="006E6E93">
        <w:rPr>
          <w:rFonts w:ascii="Times New Roman" w:hAnsi="Times New Roman" w:cs="Times New Roman"/>
          <w:sz w:val="20"/>
          <w:szCs w:val="20"/>
        </w:rPr>
        <w:t>ongoing solutions from RAN2 perspective are at least</w:t>
      </w:r>
      <w:r>
        <w:rPr>
          <w:rFonts w:ascii="Times New Roman" w:hAnsi="Times New Roman" w:cs="Times New Roman"/>
          <w:sz w:val="20"/>
          <w:szCs w:val="20"/>
        </w:rPr>
        <w:t xml:space="preserve"> (combining with OD-SSB discussions)</w:t>
      </w:r>
      <w:r w:rsidR="00E42FBC">
        <w:rPr>
          <w:rFonts w:ascii="Times New Roman" w:hAnsi="Times New Roman" w:cs="Times New Roman"/>
          <w:sz w:val="20"/>
          <w:szCs w:val="20"/>
        </w:rPr>
        <w:t xml:space="preserve"> following</w:t>
      </w:r>
      <w:r w:rsidR="001E3346" w:rsidRPr="006E6E93">
        <w:rPr>
          <w:rFonts w:ascii="Times New Roman" w:hAnsi="Times New Roman" w:cs="Times New Roman"/>
          <w:sz w:val="20"/>
          <w:szCs w:val="20"/>
        </w:rPr>
        <w:t>:</w:t>
      </w:r>
      <w:r w:rsidR="005565C7">
        <w:rPr>
          <w:rFonts w:ascii="Times New Roman" w:hAnsi="Times New Roman" w:cs="Times New Roman"/>
          <w:kern w:val="0"/>
          <w:sz w:val="20"/>
          <w:szCs w:val="20"/>
        </w:rPr>
        <w:t xml:space="preserve"> </w:t>
      </w:r>
    </w:p>
    <w:p w14:paraId="3B5244D9" w14:textId="77777777" w:rsidR="005565C7" w:rsidRDefault="00627FAB" w:rsidP="00627FAB">
      <w:pPr>
        <w:spacing w:beforeLines="50" w:before="120" w:afterLines="50" w:after="120" w:line="300" w:lineRule="auto"/>
        <w:jc w:val="center"/>
        <w:rPr>
          <w:rFonts w:ascii="Times New Roman" w:hAnsi="Times New Roman" w:cs="Times New Roman"/>
          <w:kern w:val="0"/>
          <w:sz w:val="20"/>
          <w:szCs w:val="20"/>
        </w:rPr>
      </w:pPr>
      <w:r w:rsidRPr="00627FAB">
        <w:rPr>
          <w:rFonts w:ascii="Times New Roman" w:hAnsi="Times New Roman" w:cs="Times New Roman"/>
          <w:noProof/>
          <w:kern w:val="0"/>
          <w:sz w:val="20"/>
          <w:szCs w:val="20"/>
        </w:rPr>
        <w:drawing>
          <wp:inline distT="0" distB="0" distL="0" distR="0" wp14:anchorId="2423B042" wp14:editId="082D970B">
            <wp:extent cx="4856769" cy="1422919"/>
            <wp:effectExtent l="0" t="0" r="1270" b="6350"/>
            <wp:docPr id="16" name="图片 15">
              <a:extLst xmlns:a="http://schemas.openxmlformats.org/drawingml/2006/main">
                <a:ext uri="{FF2B5EF4-FFF2-40B4-BE49-F238E27FC236}">
                  <a16:creationId xmlns:a16="http://schemas.microsoft.com/office/drawing/2014/main" id="{40A9D6F7-3B75-4502-8EBF-EE701CAF3D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40A9D6F7-3B75-4502-8EBF-EE701CAF3D5D}"/>
                        </a:ext>
                      </a:extLst>
                    </pic:cNvPr>
                    <pic:cNvPicPr>
                      <a:picLocks noChangeAspect="1"/>
                    </pic:cNvPicPr>
                  </pic:nvPicPr>
                  <pic:blipFill>
                    <a:blip r:embed="rId10"/>
                    <a:stretch>
                      <a:fillRect/>
                    </a:stretch>
                  </pic:blipFill>
                  <pic:spPr>
                    <a:xfrm>
                      <a:off x="0" y="0"/>
                      <a:ext cx="4882750" cy="1430531"/>
                    </a:xfrm>
                    <a:prstGeom prst="rect">
                      <a:avLst/>
                    </a:prstGeom>
                  </pic:spPr>
                </pic:pic>
              </a:graphicData>
            </a:graphic>
          </wp:inline>
        </w:drawing>
      </w:r>
    </w:p>
    <w:p w14:paraId="5E281EA8" w14:textId="77777777" w:rsidR="00827CF5" w:rsidRPr="00827CF5" w:rsidRDefault="00827CF5" w:rsidP="00827CF5">
      <w:pPr>
        <w:spacing w:beforeLines="50" w:before="120" w:afterLines="50" w:after="120" w:line="300" w:lineRule="auto"/>
        <w:jc w:val="center"/>
        <w:rPr>
          <w:rFonts w:ascii="Times New Roman" w:hAnsi="Times New Roman" w:cs="Times New Roman"/>
          <w:kern w:val="0"/>
          <w:sz w:val="18"/>
          <w:szCs w:val="18"/>
        </w:rPr>
      </w:pPr>
      <w:r w:rsidRPr="00827CF5">
        <w:rPr>
          <w:rFonts w:ascii="Times New Roman" w:hAnsi="Times New Roman" w:cs="Times New Roman"/>
          <w:sz w:val="18"/>
          <w:szCs w:val="18"/>
        </w:rPr>
        <w:t>Fig. 3. The Alts. to optimize SMTC configuration for NES discussed in RAN2</w:t>
      </w:r>
    </w:p>
    <w:p w14:paraId="442D0D77" w14:textId="77777777" w:rsidR="00646208" w:rsidRDefault="00646208" w:rsidP="00646208">
      <w:pPr>
        <w:spacing w:beforeLines="50" w:before="120" w:afterLines="50" w:after="120" w:line="300" w:lineRule="auto"/>
        <w:rPr>
          <w:rFonts w:ascii="Times New Roman" w:eastAsia="MS Mincho" w:hAnsi="Times New Roman" w:cs="Times New Roman"/>
          <w:b/>
          <w:kern w:val="0"/>
          <w:sz w:val="20"/>
          <w:szCs w:val="20"/>
          <w:lang w:val="sv-SE" w:eastAsia="en-US"/>
        </w:rPr>
      </w:pPr>
      <w:r w:rsidRPr="00EF0EB2">
        <w:rPr>
          <w:rFonts w:ascii="Times New Roman" w:eastAsia="MS Mincho" w:hAnsi="Times New Roman" w:cs="Times New Roman" w:hint="eastAsia"/>
          <w:b/>
          <w:kern w:val="0"/>
          <w:sz w:val="20"/>
          <w:szCs w:val="20"/>
          <w:lang w:val="sv-SE" w:eastAsia="en-US"/>
        </w:rPr>
        <w:t>O</w:t>
      </w:r>
      <w:r w:rsidRPr="00EF0EB2">
        <w:rPr>
          <w:rFonts w:ascii="Times New Roman" w:eastAsia="MS Mincho" w:hAnsi="Times New Roman" w:cs="Times New Roman"/>
          <w:b/>
          <w:kern w:val="0"/>
          <w:sz w:val="20"/>
          <w:szCs w:val="20"/>
          <w:lang w:val="sv-SE" w:eastAsia="en-US"/>
        </w:rPr>
        <w:t xml:space="preserve">bservation </w:t>
      </w:r>
      <w:r>
        <w:rPr>
          <w:rFonts w:ascii="Times New Roman" w:eastAsia="MS Mincho" w:hAnsi="Times New Roman" w:cs="Times New Roman"/>
          <w:b/>
          <w:kern w:val="0"/>
          <w:sz w:val="20"/>
          <w:szCs w:val="20"/>
          <w:lang w:val="sv-SE" w:eastAsia="en-US"/>
        </w:rPr>
        <w:t>2</w:t>
      </w:r>
      <w:r w:rsidRPr="00EF0EB2">
        <w:rPr>
          <w:rFonts w:ascii="Times New Roman" w:eastAsia="MS Mincho" w:hAnsi="Times New Roman" w:cs="Times New Roman"/>
          <w:b/>
          <w:kern w:val="0"/>
          <w:sz w:val="20"/>
          <w:szCs w:val="20"/>
          <w:lang w:val="sv-SE" w:eastAsia="en-US"/>
        </w:rPr>
        <w:t xml:space="preserve">: </w:t>
      </w:r>
      <w:r w:rsidRPr="00016564">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Due to the mis-match of adapted SSB and SMTC window, </w:t>
      </w:r>
      <w:r w:rsidRPr="00EF0EB2">
        <w:rPr>
          <w:rFonts w:ascii="Times New Roman" w:eastAsia="MS Mincho" w:hAnsi="Times New Roman" w:cs="Times New Roman" w:hint="eastAsia"/>
          <w:b/>
          <w:kern w:val="0"/>
          <w:sz w:val="20"/>
          <w:szCs w:val="20"/>
          <w:lang w:val="sv-SE" w:eastAsia="en-US"/>
        </w:rPr>
        <w:t>if t</w:t>
      </w:r>
      <w:r w:rsidRPr="00EF0EB2">
        <w:rPr>
          <w:rFonts w:ascii="Times New Roman" w:eastAsia="MS Mincho" w:hAnsi="Times New Roman" w:cs="Times New Roman"/>
          <w:b/>
          <w:kern w:val="0"/>
          <w:sz w:val="20"/>
          <w:szCs w:val="20"/>
          <w:lang w:val="sv-SE" w:eastAsia="en-US"/>
        </w:rPr>
        <w:t xml:space="preserve">he adapted SSB </w:t>
      </w:r>
      <w:r>
        <w:rPr>
          <w:rFonts w:ascii="Times New Roman" w:eastAsia="MS Mincho" w:hAnsi="Times New Roman" w:cs="Times New Roman"/>
          <w:b/>
          <w:kern w:val="0"/>
          <w:sz w:val="20"/>
          <w:szCs w:val="20"/>
          <w:lang w:val="sv-SE" w:eastAsia="en-US"/>
        </w:rPr>
        <w:t xml:space="preserve">triggered by MAC-CE/DCI </w:t>
      </w:r>
      <w:r w:rsidRPr="00EF0EB2">
        <w:rPr>
          <w:rFonts w:ascii="Times New Roman" w:eastAsia="MS Mincho" w:hAnsi="Times New Roman" w:cs="Times New Roman"/>
          <w:b/>
          <w:kern w:val="0"/>
          <w:sz w:val="20"/>
          <w:szCs w:val="20"/>
          <w:lang w:val="sv-SE" w:eastAsia="en-US"/>
        </w:rPr>
        <w:t xml:space="preserve">does not fall into the configured SMTC window, the UE cannot perform L3 measurement based on the adapted </w:t>
      </w:r>
      <w:r>
        <w:rPr>
          <w:rFonts w:ascii="Times New Roman" w:eastAsia="MS Mincho" w:hAnsi="Times New Roman" w:cs="Times New Roman"/>
          <w:b/>
          <w:kern w:val="0"/>
          <w:sz w:val="20"/>
          <w:szCs w:val="20"/>
          <w:lang w:val="sv-SE" w:eastAsia="en-US"/>
        </w:rPr>
        <w:t>SSBs</w:t>
      </w:r>
    </w:p>
    <w:p w14:paraId="0F6A606E" w14:textId="77777777" w:rsidR="00827CF5" w:rsidRDefault="00646208" w:rsidP="00407989">
      <w:pPr>
        <w:spacing w:beforeLines="50" w:before="120" w:afterLines="50" w:after="120" w:line="300" w:lineRule="auto"/>
        <w:rPr>
          <w:rFonts w:ascii="Times New Roman" w:eastAsia="MS Mincho" w:hAnsi="Times New Roman" w:cs="Times New Roman"/>
          <w:b/>
          <w:kern w:val="0"/>
          <w:sz w:val="20"/>
          <w:szCs w:val="20"/>
          <w:lang w:val="sv-SE" w:eastAsia="en-US"/>
        </w:rPr>
      </w:pPr>
      <w:r w:rsidRPr="00646208">
        <w:rPr>
          <w:rFonts w:ascii="Times New Roman" w:eastAsia="MS Mincho" w:hAnsi="Times New Roman" w:cs="Times New Roman" w:hint="eastAsia"/>
          <w:b/>
          <w:kern w:val="0"/>
          <w:sz w:val="20"/>
          <w:szCs w:val="20"/>
          <w:lang w:val="sv-SE" w:eastAsia="en-US"/>
        </w:rPr>
        <w:t>O</w:t>
      </w:r>
      <w:r w:rsidRPr="00646208">
        <w:rPr>
          <w:rFonts w:ascii="Times New Roman" w:eastAsia="MS Mincho" w:hAnsi="Times New Roman" w:cs="Times New Roman"/>
          <w:b/>
          <w:kern w:val="0"/>
          <w:sz w:val="20"/>
          <w:szCs w:val="20"/>
          <w:lang w:val="sv-SE" w:eastAsia="en-US"/>
        </w:rPr>
        <w:t xml:space="preserve">bservation </w:t>
      </w:r>
      <w:r>
        <w:rPr>
          <w:rFonts w:ascii="Times New Roman" w:eastAsia="MS Mincho" w:hAnsi="Times New Roman" w:cs="Times New Roman"/>
          <w:b/>
          <w:kern w:val="0"/>
          <w:sz w:val="20"/>
          <w:szCs w:val="20"/>
          <w:lang w:val="sv-SE" w:eastAsia="en-US"/>
        </w:rPr>
        <w:t>3</w:t>
      </w:r>
      <w:r w:rsidRPr="00646208">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Based on RAN2 discussion</w:t>
      </w:r>
      <w:r w:rsidR="00D01E6F">
        <w:rPr>
          <w:rFonts w:ascii="Times New Roman" w:eastAsia="MS Mincho" w:hAnsi="Times New Roman" w:cs="Times New Roman"/>
          <w:b/>
          <w:kern w:val="0"/>
          <w:sz w:val="20"/>
          <w:szCs w:val="20"/>
          <w:lang w:val="sv-SE" w:eastAsia="en-US"/>
        </w:rPr>
        <w:t>s</w:t>
      </w:r>
      <w:r>
        <w:rPr>
          <w:rFonts w:ascii="Times New Roman" w:eastAsia="MS Mincho" w:hAnsi="Times New Roman" w:cs="Times New Roman"/>
          <w:b/>
          <w:kern w:val="0"/>
          <w:sz w:val="20"/>
          <w:szCs w:val="20"/>
          <w:lang w:val="sv-SE" w:eastAsia="en-US"/>
        </w:rPr>
        <w:t xml:space="preserve">, the </w:t>
      </w:r>
      <w:r w:rsidR="00D170F4">
        <w:rPr>
          <w:rFonts w:ascii="Times New Roman" w:eastAsia="MS Mincho" w:hAnsi="Times New Roman" w:cs="Times New Roman"/>
          <w:b/>
          <w:kern w:val="0"/>
          <w:sz w:val="20"/>
          <w:szCs w:val="20"/>
          <w:lang w:val="sv-SE" w:eastAsia="en-US"/>
        </w:rPr>
        <w:t>methods to optimize SMTC configurations for NES can be:</w:t>
      </w:r>
    </w:p>
    <w:p w14:paraId="7F021966" w14:textId="77777777" w:rsidR="00362155" w:rsidRPr="00362155" w:rsidRDefault="00D170F4" w:rsidP="007E38F2">
      <w:pPr>
        <w:pStyle w:val="a4"/>
        <w:numPr>
          <w:ilvl w:val="0"/>
          <w:numId w:val="10"/>
        </w:numPr>
        <w:spacing w:beforeLines="50" w:before="120" w:afterLines="50" w:after="120" w:line="300" w:lineRule="auto"/>
        <w:ind w:firstLineChars="0"/>
        <w:rPr>
          <w:rFonts w:ascii="Times New Roman" w:hAnsi="Times New Roman" w:cs="Times New Roman"/>
          <w:b/>
          <w:kern w:val="0"/>
          <w:lang w:val="sv-SE"/>
        </w:rPr>
      </w:pPr>
      <w:r w:rsidRPr="00D170F4">
        <w:rPr>
          <w:rFonts w:ascii="Times New Roman" w:hAnsi="Times New Roman" w:cs="Times New Roman" w:hint="eastAsia"/>
          <w:b/>
          <w:kern w:val="0"/>
          <w:lang w:val="sv-SE"/>
        </w:rPr>
        <w:t>N</w:t>
      </w:r>
      <w:r w:rsidRPr="00D170F4">
        <w:rPr>
          <w:rFonts w:ascii="Times New Roman" w:hAnsi="Times New Roman" w:cs="Times New Roman"/>
          <w:b/>
          <w:kern w:val="0"/>
          <w:lang w:val="sv-SE"/>
        </w:rPr>
        <w:t xml:space="preserve">ES dedicated Measurement Object </w:t>
      </w:r>
      <w:r w:rsidR="00362155">
        <w:rPr>
          <w:rFonts w:ascii="Times New Roman" w:hAnsi="Times New Roman" w:cs="Times New Roman"/>
          <w:b/>
          <w:kern w:val="0"/>
          <w:lang w:val="sv-SE"/>
        </w:rPr>
        <w:t xml:space="preserve">(e.g., MeasObjectNES) </w:t>
      </w:r>
      <w:r w:rsidRPr="00D170F4">
        <w:rPr>
          <w:rFonts w:ascii="Times New Roman" w:hAnsi="Times New Roman" w:cs="Times New Roman"/>
          <w:b/>
          <w:kern w:val="0"/>
          <w:lang w:val="sv-SE"/>
        </w:rPr>
        <w:t xml:space="preserve">with/without </w:t>
      </w:r>
      <w:r w:rsidR="00362155">
        <w:rPr>
          <w:rFonts w:ascii="Times New Roman" w:hAnsi="Times New Roman" w:cs="Times New Roman"/>
          <w:b/>
          <w:kern w:val="0"/>
          <w:lang w:val="sv-SE"/>
        </w:rPr>
        <w:t>new MeasId</w:t>
      </w:r>
    </w:p>
    <w:p w14:paraId="0E955C2A" w14:textId="77777777" w:rsidR="00D170F4" w:rsidRDefault="00362155" w:rsidP="007E38F2">
      <w:pPr>
        <w:pStyle w:val="a4"/>
        <w:numPr>
          <w:ilvl w:val="0"/>
          <w:numId w:val="10"/>
        </w:numPr>
        <w:spacing w:beforeLines="50" w:before="120" w:afterLines="50" w:after="120" w:line="300" w:lineRule="auto"/>
        <w:ind w:firstLineChars="0"/>
        <w:rPr>
          <w:rFonts w:ascii="Times New Roman" w:hAnsi="Times New Roman" w:cs="Times New Roman"/>
          <w:b/>
          <w:kern w:val="0"/>
          <w:lang w:val="sv-SE"/>
        </w:rPr>
      </w:pPr>
      <w:r>
        <w:rPr>
          <w:rFonts w:ascii="Times New Roman" w:hAnsi="Times New Roman" w:cs="Times New Roman"/>
          <w:b/>
          <w:kern w:val="0"/>
          <w:lang w:val="sv-SE"/>
        </w:rPr>
        <w:t>Separate/</w:t>
      </w:r>
      <w:r w:rsidRPr="00362155">
        <w:rPr>
          <w:rFonts w:ascii="Times New Roman" w:hAnsi="Times New Roman" w:cs="Times New Roman"/>
          <w:b/>
          <w:kern w:val="0"/>
          <w:lang w:val="sv-SE"/>
        </w:rPr>
        <w:t xml:space="preserve">new optional IE </w:t>
      </w:r>
      <w:r>
        <w:rPr>
          <w:rFonts w:ascii="Times New Roman" w:hAnsi="Times New Roman" w:cs="Times New Roman"/>
          <w:b/>
          <w:kern w:val="0"/>
          <w:lang w:val="sv-SE"/>
        </w:rPr>
        <w:t xml:space="preserve">for NES configured </w:t>
      </w:r>
      <w:r w:rsidRPr="00362155">
        <w:rPr>
          <w:rFonts w:ascii="Times New Roman" w:hAnsi="Times New Roman" w:cs="Times New Roman"/>
          <w:b/>
          <w:kern w:val="0"/>
          <w:lang w:val="sv-SE"/>
        </w:rPr>
        <w:t>within the existing MeasObjectNR</w:t>
      </w:r>
    </w:p>
    <w:p w14:paraId="12FD5F59" w14:textId="77777777" w:rsidR="00D170F4" w:rsidRDefault="00362155" w:rsidP="007E38F2">
      <w:pPr>
        <w:pStyle w:val="a4"/>
        <w:numPr>
          <w:ilvl w:val="0"/>
          <w:numId w:val="10"/>
        </w:numPr>
        <w:spacing w:beforeLines="50" w:before="120" w:afterLines="50" w:after="120" w:line="300" w:lineRule="auto"/>
        <w:ind w:firstLineChars="0"/>
        <w:rPr>
          <w:rFonts w:ascii="Times New Roman" w:hAnsi="Times New Roman" w:cs="Times New Roman"/>
          <w:b/>
          <w:kern w:val="0"/>
          <w:lang w:val="sv-SE"/>
        </w:rPr>
      </w:pPr>
      <w:r>
        <w:rPr>
          <w:rFonts w:ascii="Times New Roman" w:hAnsi="Times New Roman" w:cs="Times New Roman"/>
          <w:b/>
          <w:kern w:val="0"/>
          <w:lang w:val="sv-SE"/>
        </w:rPr>
        <w:t xml:space="preserve">Separate/New </w:t>
      </w:r>
      <w:r w:rsidR="00D170F4" w:rsidRPr="00D170F4">
        <w:rPr>
          <w:rFonts w:ascii="Times New Roman" w:hAnsi="Times New Roman" w:cs="Times New Roman"/>
          <w:b/>
          <w:kern w:val="0"/>
          <w:lang w:val="sv-SE"/>
        </w:rPr>
        <w:t>serving</w:t>
      </w:r>
      <w:r w:rsidR="00250E93">
        <w:rPr>
          <w:rFonts w:ascii="Times New Roman" w:hAnsi="Times New Roman" w:cs="Times New Roman"/>
          <w:b/>
          <w:kern w:val="0"/>
          <w:lang w:val="sv-SE"/>
        </w:rPr>
        <w:t xml:space="preserve"> c</w:t>
      </w:r>
      <w:r w:rsidR="00D170F4" w:rsidRPr="00D170F4">
        <w:rPr>
          <w:rFonts w:ascii="Times New Roman" w:hAnsi="Times New Roman" w:cs="Times New Roman"/>
          <w:b/>
          <w:kern w:val="0"/>
          <w:lang w:val="sv-SE"/>
        </w:rPr>
        <w:t xml:space="preserve">ell </w:t>
      </w:r>
      <w:r w:rsidR="00250E93">
        <w:rPr>
          <w:rFonts w:ascii="Times New Roman" w:hAnsi="Times New Roman" w:cs="Times New Roman"/>
          <w:b/>
          <w:kern w:val="0"/>
          <w:lang w:val="sv-SE"/>
        </w:rPr>
        <w:t>configurarions</w:t>
      </w:r>
      <w:r w:rsidR="00D170F4" w:rsidRPr="00D170F4">
        <w:rPr>
          <w:rFonts w:ascii="Times New Roman" w:hAnsi="Times New Roman" w:cs="Times New Roman"/>
          <w:b/>
          <w:kern w:val="0"/>
          <w:lang w:val="sv-SE"/>
        </w:rPr>
        <w:t xml:space="preserve"> </w:t>
      </w:r>
      <w:r>
        <w:rPr>
          <w:rFonts w:ascii="Times New Roman" w:hAnsi="Times New Roman" w:cs="Times New Roman"/>
          <w:b/>
          <w:kern w:val="0"/>
          <w:lang w:val="sv-SE"/>
        </w:rPr>
        <w:t xml:space="preserve">for NES </w:t>
      </w:r>
      <w:r w:rsidR="00D170F4" w:rsidRPr="00D170F4">
        <w:rPr>
          <w:rFonts w:ascii="Times New Roman" w:hAnsi="Times New Roman" w:cs="Times New Roman"/>
          <w:b/>
          <w:kern w:val="0"/>
          <w:lang w:val="sv-SE"/>
        </w:rPr>
        <w:t xml:space="preserve">configured </w:t>
      </w:r>
      <w:r>
        <w:rPr>
          <w:rFonts w:ascii="Times New Roman" w:hAnsi="Times New Roman" w:cs="Times New Roman"/>
          <w:b/>
          <w:kern w:val="0"/>
          <w:lang w:val="sv-SE"/>
        </w:rPr>
        <w:t>within the</w:t>
      </w:r>
      <w:r w:rsidR="00D170F4" w:rsidRPr="00D170F4">
        <w:rPr>
          <w:rFonts w:ascii="Times New Roman" w:hAnsi="Times New Roman" w:cs="Times New Roman"/>
          <w:b/>
          <w:kern w:val="0"/>
          <w:lang w:val="sv-SE"/>
        </w:rPr>
        <w:t xml:space="preserve"> </w:t>
      </w:r>
      <w:r>
        <w:rPr>
          <w:rFonts w:ascii="Times New Roman" w:hAnsi="Times New Roman" w:cs="Times New Roman"/>
          <w:b/>
          <w:kern w:val="0"/>
          <w:lang w:val="sv-SE"/>
        </w:rPr>
        <w:t>existing</w:t>
      </w:r>
      <w:r w:rsidR="00250E93">
        <w:rPr>
          <w:rFonts w:ascii="Times New Roman" w:hAnsi="Times New Roman" w:cs="Times New Roman"/>
          <w:b/>
          <w:kern w:val="0"/>
          <w:lang w:val="sv-SE"/>
        </w:rPr>
        <w:t xml:space="preserve"> ServingCellConfig/ServingCellConfigCommon</w:t>
      </w:r>
    </w:p>
    <w:p w14:paraId="1D3F93A1" w14:textId="77777777" w:rsidR="00D01E6F" w:rsidRDefault="00D01E6F" w:rsidP="007E38F2">
      <w:pPr>
        <w:pStyle w:val="a4"/>
        <w:numPr>
          <w:ilvl w:val="0"/>
          <w:numId w:val="10"/>
        </w:numPr>
        <w:spacing w:beforeLines="50" w:before="120" w:afterLines="50" w:after="120" w:line="300" w:lineRule="auto"/>
        <w:ind w:firstLineChars="0"/>
        <w:rPr>
          <w:rFonts w:ascii="Times New Roman" w:hAnsi="Times New Roman" w:cs="Times New Roman"/>
          <w:b/>
          <w:kern w:val="0"/>
          <w:lang w:val="sv-SE"/>
        </w:rPr>
      </w:pPr>
      <w:r>
        <w:rPr>
          <w:rFonts w:ascii="Times New Roman" w:hAnsi="Times New Roman" w:cs="Times New Roman"/>
          <w:b/>
          <w:kern w:val="0"/>
          <w:lang w:val="sv-SE"/>
        </w:rPr>
        <w:t>New optional IE configured in SCellConfig to support Scell supporting NES indication</w:t>
      </w:r>
    </w:p>
    <w:p w14:paraId="576A1B45" w14:textId="656A3D55" w:rsidR="00687E53" w:rsidRDefault="00692FDB" w:rsidP="00646208">
      <w:pPr>
        <w:pStyle w:val="3"/>
      </w:pPr>
      <w:r>
        <w:t>3</w:t>
      </w:r>
      <w:r w:rsidR="00646208">
        <w:t>.</w:t>
      </w:r>
      <w:r w:rsidR="008703C6">
        <w:t>2</w:t>
      </w:r>
      <w:r w:rsidR="00646208">
        <w:t>.2 RRM requirement impact</w:t>
      </w:r>
    </w:p>
    <w:p w14:paraId="1CA51D48" w14:textId="5F6AA12E" w:rsidR="00F82729" w:rsidRPr="005260ED" w:rsidRDefault="00643FCF" w:rsidP="00523C07">
      <w:pPr>
        <w:spacing w:beforeLines="50" w:before="120" w:afterLines="50" w:after="120" w:line="300" w:lineRule="auto"/>
        <w:rPr>
          <w:rFonts w:ascii="Times New Roman" w:hAnsi="Times New Roman" w:cs="Times New Roman"/>
          <w:kern w:val="0"/>
          <w:sz w:val="20"/>
          <w:szCs w:val="20"/>
        </w:rPr>
      </w:pPr>
      <w:r w:rsidRPr="00643FCF">
        <w:rPr>
          <w:rFonts w:ascii="Times New Roman" w:hAnsi="Times New Roman" w:cs="Times New Roman"/>
          <w:kern w:val="0"/>
          <w:sz w:val="20"/>
          <w:szCs w:val="20"/>
        </w:rPr>
        <w:t xml:space="preserve">No matter </w:t>
      </w:r>
      <w:r w:rsidR="008355B6">
        <w:rPr>
          <w:rFonts w:ascii="Times New Roman" w:hAnsi="Times New Roman" w:cs="Times New Roman"/>
          <w:kern w:val="0"/>
          <w:sz w:val="20"/>
          <w:szCs w:val="20"/>
        </w:rPr>
        <w:t>to perform</w:t>
      </w:r>
      <w:r w:rsidRPr="00643FCF">
        <w:rPr>
          <w:rFonts w:ascii="Times New Roman" w:hAnsi="Times New Roman" w:cs="Times New Roman"/>
          <w:kern w:val="0"/>
          <w:sz w:val="20"/>
          <w:szCs w:val="20"/>
        </w:rPr>
        <w:t xml:space="preserve"> L3 measurement</w:t>
      </w:r>
      <w:r>
        <w:rPr>
          <w:rFonts w:ascii="Times New Roman" w:hAnsi="Times New Roman" w:cs="Times New Roman"/>
          <w:kern w:val="0"/>
          <w:sz w:val="20"/>
          <w:szCs w:val="20"/>
        </w:rPr>
        <w:t>/</w:t>
      </w:r>
      <w:r w:rsidR="0091696D">
        <w:rPr>
          <w:rFonts w:ascii="Times New Roman" w:hAnsi="Times New Roman" w:cs="Times New Roman"/>
          <w:kern w:val="0"/>
          <w:sz w:val="20"/>
          <w:szCs w:val="20"/>
        </w:rPr>
        <w:t>cell identification</w:t>
      </w:r>
      <w:r w:rsidRPr="00643FCF">
        <w:rPr>
          <w:rFonts w:ascii="Times New Roman" w:hAnsi="Times New Roman" w:cs="Times New Roman"/>
          <w:kern w:val="0"/>
          <w:sz w:val="20"/>
          <w:szCs w:val="20"/>
        </w:rPr>
        <w:t xml:space="preserve"> by using SMTC configurations for NES or </w:t>
      </w:r>
      <w:r w:rsidRPr="00D53A10">
        <w:rPr>
          <w:rFonts w:ascii="Times New Roman" w:hAnsi="Times New Roman" w:cs="Times New Roman"/>
          <w:kern w:val="0"/>
          <w:sz w:val="20"/>
          <w:szCs w:val="20"/>
        </w:rPr>
        <w:t>adapted SSB</w:t>
      </w:r>
      <w:r>
        <w:rPr>
          <w:rFonts w:ascii="Times New Roman" w:hAnsi="Times New Roman" w:cs="Times New Roman"/>
          <w:kern w:val="0"/>
          <w:sz w:val="20"/>
          <w:szCs w:val="20"/>
        </w:rPr>
        <w:t xml:space="preserve"> pattern, the L3 requirements involving such novel changes shall be </w:t>
      </w:r>
      <w:r w:rsidR="008355B6">
        <w:rPr>
          <w:rFonts w:ascii="Times New Roman" w:hAnsi="Times New Roman" w:cs="Times New Roman"/>
          <w:kern w:val="0"/>
          <w:sz w:val="20"/>
          <w:szCs w:val="20"/>
        </w:rPr>
        <w:t>enhanced</w:t>
      </w:r>
      <w:r w:rsidR="005260ED">
        <w:rPr>
          <w:rFonts w:ascii="Times New Roman" w:hAnsi="Times New Roman" w:cs="Times New Roman"/>
          <w:kern w:val="0"/>
          <w:sz w:val="20"/>
          <w:szCs w:val="20"/>
        </w:rPr>
        <w:t>, the requirements include</w:t>
      </w:r>
      <w:r>
        <w:rPr>
          <w:rFonts w:ascii="Times New Roman" w:hAnsi="Times New Roman" w:cs="Times New Roman"/>
          <w:kern w:val="0"/>
          <w:sz w:val="20"/>
          <w:szCs w:val="20"/>
        </w:rPr>
        <w:t xml:space="preserve"> </w:t>
      </w:r>
      <w:r w:rsidR="002156D1">
        <w:rPr>
          <w:rFonts w:ascii="Times New Roman" w:hAnsi="Times New Roman" w:cs="Times New Roman"/>
          <w:kern w:val="0"/>
          <w:sz w:val="20"/>
          <w:szCs w:val="20"/>
        </w:rPr>
        <w:t xml:space="preserve">9.2 </w:t>
      </w:r>
      <w:r w:rsidR="0091696D" w:rsidRPr="005260ED">
        <w:rPr>
          <w:rFonts w:ascii="Times New Roman" w:hAnsi="Times New Roman" w:cs="Times New Roman"/>
          <w:kern w:val="0"/>
          <w:sz w:val="20"/>
          <w:szCs w:val="20"/>
        </w:rPr>
        <w:t>NR intra-frequency measurements</w:t>
      </w:r>
      <w:r w:rsidR="002156D1">
        <w:rPr>
          <w:rFonts w:ascii="Times New Roman" w:hAnsi="Times New Roman" w:cs="Times New Roman"/>
          <w:kern w:val="0"/>
          <w:sz w:val="20"/>
          <w:szCs w:val="20"/>
        </w:rPr>
        <w:t xml:space="preserve"> </w:t>
      </w:r>
      <w:r w:rsidR="002156D1" w:rsidRPr="002156D1">
        <w:rPr>
          <w:rFonts w:ascii="Times New Roman" w:hAnsi="Times New Roman" w:cs="Times New Roman"/>
          <w:kern w:val="0"/>
          <w:sz w:val="20"/>
          <w:szCs w:val="20"/>
        </w:rPr>
        <w:t xml:space="preserve">(including cell identification, measurement);9.3 NR inter-frequency measurements (including cell </w:t>
      </w:r>
      <w:r w:rsidR="002156D1" w:rsidRPr="002156D1">
        <w:rPr>
          <w:rFonts w:ascii="Times New Roman" w:hAnsi="Times New Roman" w:cs="Times New Roman"/>
          <w:kern w:val="0"/>
          <w:sz w:val="20"/>
          <w:szCs w:val="20"/>
        </w:rPr>
        <w:lastRenderedPageBreak/>
        <w:t>identification, measurement)</w:t>
      </w:r>
      <w:r w:rsidR="00CC514B">
        <w:rPr>
          <w:rFonts w:ascii="Times New Roman" w:hAnsi="Times New Roman" w:cs="Times New Roman"/>
          <w:kern w:val="0"/>
          <w:sz w:val="20"/>
          <w:szCs w:val="20"/>
        </w:rPr>
        <w:t xml:space="preserve">, </w:t>
      </w:r>
      <w:r w:rsidR="008355B6">
        <w:rPr>
          <w:rFonts w:ascii="Times New Roman" w:hAnsi="Times New Roman" w:cs="Times New Roman"/>
          <w:kern w:val="0"/>
          <w:sz w:val="20"/>
          <w:szCs w:val="20"/>
        </w:rPr>
        <w:t xml:space="preserve">but </w:t>
      </w:r>
      <w:r w:rsidR="00CC514B">
        <w:rPr>
          <w:rFonts w:ascii="Times New Roman" w:hAnsi="Times New Roman" w:cs="Times New Roman"/>
          <w:kern w:val="0"/>
          <w:sz w:val="20"/>
          <w:szCs w:val="20"/>
        </w:rPr>
        <w:t xml:space="preserve">how to enhance the corresponding requirement can wait RAN2’s </w:t>
      </w:r>
      <w:r w:rsidR="0032542D">
        <w:rPr>
          <w:rFonts w:ascii="Times New Roman" w:hAnsi="Times New Roman" w:cs="Times New Roman"/>
          <w:kern w:val="0"/>
          <w:sz w:val="20"/>
          <w:szCs w:val="20"/>
        </w:rPr>
        <w:t>concrete</w:t>
      </w:r>
      <w:r w:rsidR="00CC514B">
        <w:rPr>
          <w:rFonts w:ascii="Times New Roman" w:hAnsi="Times New Roman" w:cs="Times New Roman"/>
          <w:kern w:val="0"/>
          <w:sz w:val="20"/>
          <w:szCs w:val="20"/>
        </w:rPr>
        <w:t xml:space="preserve"> conclusions</w:t>
      </w:r>
      <w:r w:rsidR="005260ED" w:rsidRPr="005260ED">
        <w:rPr>
          <w:rFonts w:ascii="Times New Roman" w:hAnsi="Times New Roman" w:cs="Times New Roman"/>
          <w:kern w:val="0"/>
          <w:sz w:val="20"/>
          <w:szCs w:val="20"/>
        </w:rPr>
        <w:t>. However</w:t>
      </w:r>
      <w:r w:rsidR="00CC514B">
        <w:rPr>
          <w:rFonts w:ascii="Times New Roman" w:hAnsi="Times New Roman" w:cs="Times New Roman"/>
          <w:kern w:val="0"/>
          <w:sz w:val="20"/>
          <w:szCs w:val="20"/>
        </w:rPr>
        <w:t xml:space="preserve">, </w:t>
      </w:r>
      <w:r w:rsidR="00D6484C">
        <w:rPr>
          <w:rFonts w:ascii="Times New Roman" w:hAnsi="Times New Roman" w:cs="Times New Roman"/>
          <w:kern w:val="0"/>
          <w:sz w:val="20"/>
          <w:szCs w:val="20"/>
        </w:rPr>
        <w:t>based on RAN1 agreements and discussion preference, a</w:t>
      </w:r>
      <w:r w:rsidR="0032542D">
        <w:rPr>
          <w:rFonts w:ascii="Times New Roman" w:hAnsi="Times New Roman" w:cs="Times New Roman"/>
          <w:kern w:val="0"/>
          <w:sz w:val="20"/>
          <w:szCs w:val="20"/>
        </w:rPr>
        <w:t xml:space="preserve">mong such requirements, </w:t>
      </w:r>
      <w:r w:rsidR="008355B6">
        <w:rPr>
          <w:rFonts w:ascii="Times New Roman" w:hAnsi="Times New Roman" w:cs="Times New Roman"/>
          <w:kern w:val="0"/>
          <w:sz w:val="20"/>
          <w:szCs w:val="20"/>
        </w:rPr>
        <w:t xml:space="preserve">we </w:t>
      </w:r>
      <w:r w:rsidR="008355B6" w:rsidRPr="008355B6">
        <w:rPr>
          <w:rFonts w:ascii="Times New Roman" w:hAnsi="Times New Roman" w:cs="Times New Roman"/>
          <w:kern w:val="0"/>
          <w:sz w:val="20"/>
          <w:szCs w:val="20"/>
        </w:rPr>
        <w:t>prefer to deprioritize</w:t>
      </w:r>
      <w:r w:rsidR="008355B6">
        <w:rPr>
          <w:rFonts w:ascii="Times New Roman" w:hAnsi="Times New Roman" w:cs="Times New Roman"/>
          <w:kern w:val="0"/>
          <w:sz w:val="20"/>
          <w:szCs w:val="20"/>
        </w:rPr>
        <w:t xml:space="preserve"> </w:t>
      </w:r>
      <w:r w:rsidR="008355B6" w:rsidRPr="008355B6">
        <w:rPr>
          <w:rFonts w:ascii="Times New Roman" w:hAnsi="Times New Roman" w:cs="Times New Roman"/>
          <w:kern w:val="0"/>
          <w:sz w:val="20"/>
          <w:szCs w:val="20"/>
        </w:rPr>
        <w:t xml:space="preserve">deactivated </w:t>
      </w:r>
      <w:proofErr w:type="spellStart"/>
      <w:r w:rsidR="008355B6" w:rsidRPr="008355B6">
        <w:rPr>
          <w:rFonts w:ascii="Times New Roman" w:hAnsi="Times New Roman" w:cs="Times New Roman"/>
          <w:kern w:val="0"/>
          <w:sz w:val="20"/>
          <w:szCs w:val="20"/>
        </w:rPr>
        <w:t>SCell</w:t>
      </w:r>
      <w:proofErr w:type="spellEnd"/>
      <w:r w:rsidR="008355B6">
        <w:rPr>
          <w:rFonts w:ascii="Times New Roman" w:hAnsi="Times New Roman" w:cs="Times New Roman"/>
          <w:kern w:val="0"/>
          <w:sz w:val="20"/>
          <w:szCs w:val="20"/>
        </w:rPr>
        <w:t xml:space="preserve"> measurement</w:t>
      </w:r>
      <w:r w:rsidR="008355B6">
        <w:rPr>
          <w:rFonts w:ascii="Times New Roman" w:hAnsi="Times New Roman" w:cs="Times New Roman" w:hint="eastAsia"/>
          <w:kern w:val="0"/>
          <w:sz w:val="20"/>
          <w:szCs w:val="20"/>
        </w:rPr>
        <w:t>/</w:t>
      </w:r>
      <w:r w:rsidR="008355B6">
        <w:rPr>
          <w:rFonts w:ascii="Times New Roman" w:hAnsi="Times New Roman" w:cs="Times New Roman"/>
          <w:kern w:val="0"/>
          <w:sz w:val="20"/>
          <w:szCs w:val="20"/>
        </w:rPr>
        <w:t xml:space="preserve">detection enhancement for SSB adaptation, since </w:t>
      </w:r>
      <w:r w:rsidR="005811EA">
        <w:rPr>
          <w:rFonts w:ascii="Times New Roman" w:hAnsi="Times New Roman" w:cs="Times New Roman"/>
          <w:kern w:val="0"/>
          <w:sz w:val="20"/>
          <w:szCs w:val="20"/>
        </w:rPr>
        <w:t>such</w:t>
      </w:r>
      <w:r w:rsidR="008355B6">
        <w:rPr>
          <w:rFonts w:ascii="Times New Roman" w:hAnsi="Times New Roman" w:cs="Times New Roman"/>
          <w:kern w:val="0"/>
          <w:sz w:val="20"/>
          <w:szCs w:val="20"/>
        </w:rPr>
        <w:t xml:space="preserve"> corresponding periods are related to </w:t>
      </w:r>
      <w:proofErr w:type="spellStart"/>
      <w:r w:rsidR="008355B6">
        <w:rPr>
          <w:rFonts w:ascii="Times New Roman" w:hAnsi="Times New Roman" w:cs="Times New Roman"/>
          <w:kern w:val="0"/>
          <w:sz w:val="20"/>
          <w:szCs w:val="20"/>
        </w:rPr>
        <w:t>measCycleSCell</w:t>
      </w:r>
      <w:proofErr w:type="spellEnd"/>
      <w:r w:rsidR="0032542D">
        <w:rPr>
          <w:rFonts w:ascii="Times New Roman" w:hAnsi="Times New Roman" w:cs="Times New Roman"/>
          <w:kern w:val="0"/>
          <w:sz w:val="20"/>
          <w:szCs w:val="20"/>
        </w:rPr>
        <w:t>, irrelevant to SSB/SMTC periodicity for adaptation.</w:t>
      </w:r>
    </w:p>
    <w:p w14:paraId="3C79D55E" w14:textId="17C4092D" w:rsidR="00D54DB9" w:rsidRDefault="0032542D" w:rsidP="0032542D">
      <w:pPr>
        <w:spacing w:beforeLines="50" w:before="120" w:afterLines="50" w:after="120" w:line="300" w:lineRule="auto"/>
        <w:rPr>
          <w:rFonts w:ascii="Times New Roman" w:eastAsia="MS Mincho" w:hAnsi="Times New Roman" w:cs="Times New Roman"/>
          <w:b/>
          <w:kern w:val="0"/>
          <w:sz w:val="20"/>
          <w:szCs w:val="20"/>
          <w:lang w:val="sv-SE" w:eastAsia="en-US"/>
        </w:rPr>
      </w:pPr>
      <w:r w:rsidRPr="0091696D">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4</w:t>
      </w:r>
      <w:r w:rsidRPr="0091696D">
        <w:rPr>
          <w:rFonts w:ascii="Times New Roman" w:eastAsia="MS Mincho" w:hAnsi="Times New Roman" w:cs="Times New Roman"/>
          <w:b/>
          <w:kern w:val="0"/>
          <w:sz w:val="20"/>
          <w:szCs w:val="20"/>
          <w:lang w:val="sv-SE" w:eastAsia="en-US"/>
        </w:rPr>
        <w:t xml:space="preserve">: RAN4 to </w:t>
      </w:r>
      <w:r w:rsidR="00D54DB9">
        <w:rPr>
          <w:rFonts w:ascii="Times New Roman" w:eastAsia="MS Mincho" w:hAnsi="Times New Roman" w:cs="Times New Roman"/>
          <w:b/>
          <w:kern w:val="0"/>
          <w:sz w:val="20"/>
          <w:szCs w:val="20"/>
          <w:lang w:val="sv-SE" w:eastAsia="en-US"/>
        </w:rPr>
        <w:t xml:space="preserve">discuss how to </w:t>
      </w:r>
      <w:r w:rsidR="000F1021">
        <w:rPr>
          <w:rFonts w:ascii="Times New Roman" w:eastAsia="MS Mincho" w:hAnsi="Times New Roman" w:cs="Times New Roman"/>
          <w:b/>
          <w:kern w:val="0"/>
          <w:sz w:val="20"/>
          <w:szCs w:val="20"/>
          <w:lang w:val="sv-SE" w:eastAsia="en-US"/>
        </w:rPr>
        <w:t>specify</w:t>
      </w:r>
      <w:r w:rsidR="002D5DA7">
        <w:rPr>
          <w:rFonts w:ascii="Times New Roman" w:eastAsia="MS Mincho" w:hAnsi="Times New Roman" w:cs="Times New Roman"/>
          <w:b/>
          <w:kern w:val="0"/>
          <w:sz w:val="20"/>
          <w:szCs w:val="20"/>
          <w:lang w:val="sv-SE" w:eastAsia="en-US"/>
        </w:rPr>
        <w:t xml:space="preserve"> time periods for intra-frequency SCell identification and measurment, and inter-frequency SCell identification and measurment </w:t>
      </w:r>
      <w:r w:rsidR="00D54DB9">
        <w:rPr>
          <w:rFonts w:ascii="Times New Roman" w:eastAsia="MS Mincho" w:hAnsi="Times New Roman" w:cs="Times New Roman"/>
          <w:b/>
          <w:kern w:val="0"/>
          <w:sz w:val="20"/>
          <w:szCs w:val="20"/>
          <w:lang w:val="sv-SE" w:eastAsia="en-US"/>
        </w:rPr>
        <w:t>after receiving RAN2 reply LS on SMTC configuration mechanism (s) for NES</w:t>
      </w:r>
    </w:p>
    <w:p w14:paraId="338A4330" w14:textId="77777777" w:rsidR="000E19BC" w:rsidRDefault="0032542D" w:rsidP="005811EA">
      <w:pPr>
        <w:spacing w:beforeLines="50" w:before="120" w:afterLines="50" w:after="120" w:line="300" w:lineRule="auto"/>
        <w:rPr>
          <w:rFonts w:ascii="Times New Roman" w:hAnsi="Times New Roman" w:cs="Times New Roman"/>
          <w:b/>
          <w:kern w:val="0"/>
          <w:sz w:val="20"/>
          <w:szCs w:val="20"/>
          <w:lang w:val="sv-SE"/>
        </w:rPr>
      </w:pPr>
      <w:r>
        <w:rPr>
          <w:rFonts w:ascii="Times New Roman" w:hAnsi="Times New Roman" w:cs="Times New Roman" w:hint="eastAsia"/>
          <w:b/>
          <w:kern w:val="0"/>
          <w:sz w:val="20"/>
          <w:szCs w:val="20"/>
          <w:lang w:val="sv-SE"/>
        </w:rPr>
        <w:t>P</w:t>
      </w:r>
      <w:r>
        <w:rPr>
          <w:rFonts w:ascii="Times New Roman" w:hAnsi="Times New Roman" w:cs="Times New Roman"/>
          <w:b/>
          <w:kern w:val="0"/>
          <w:sz w:val="20"/>
          <w:szCs w:val="20"/>
          <w:lang w:val="sv-SE"/>
        </w:rPr>
        <w:t xml:space="preserve">roposal 5: </w:t>
      </w:r>
      <w:r w:rsidR="00F74315" w:rsidRPr="00F74315">
        <w:rPr>
          <w:rFonts w:ascii="Times New Roman" w:hAnsi="Times New Roman" w:cs="Times New Roman"/>
          <w:b/>
          <w:kern w:val="0"/>
          <w:sz w:val="20"/>
          <w:szCs w:val="20"/>
          <w:lang w:val="sv-SE"/>
        </w:rPr>
        <w:t xml:space="preserve">For adaptation of </w:t>
      </w:r>
      <w:r w:rsidR="00F74315">
        <w:rPr>
          <w:rFonts w:ascii="Times New Roman" w:hAnsi="Times New Roman" w:cs="Times New Roman"/>
          <w:b/>
          <w:kern w:val="0"/>
          <w:sz w:val="20"/>
          <w:szCs w:val="20"/>
          <w:lang w:val="sv-SE"/>
        </w:rPr>
        <w:t>SSB</w:t>
      </w:r>
      <w:r w:rsidR="00F74315" w:rsidRPr="00F74315">
        <w:rPr>
          <w:rFonts w:ascii="Times New Roman" w:hAnsi="Times New Roman" w:cs="Times New Roman"/>
          <w:b/>
          <w:kern w:val="0"/>
          <w:sz w:val="20"/>
          <w:szCs w:val="20"/>
          <w:lang w:val="sv-SE"/>
        </w:rPr>
        <w:t xml:space="preserve"> transmissions</w:t>
      </w:r>
      <w:r>
        <w:rPr>
          <w:rFonts w:ascii="Times New Roman" w:hAnsi="Times New Roman" w:cs="Times New Roman"/>
          <w:b/>
          <w:kern w:val="0"/>
          <w:sz w:val="20"/>
          <w:szCs w:val="20"/>
        </w:rPr>
        <w:t xml:space="preserve">, </w:t>
      </w:r>
      <w:r>
        <w:rPr>
          <w:rFonts w:ascii="Times New Roman" w:hAnsi="Times New Roman" w:cs="Times New Roman"/>
          <w:b/>
          <w:kern w:val="0"/>
          <w:sz w:val="20"/>
          <w:szCs w:val="20"/>
          <w:lang w:val="sv-SE"/>
        </w:rPr>
        <w:t xml:space="preserve">suggest RAN4 </w:t>
      </w:r>
      <w:r w:rsidR="00D51A15">
        <w:rPr>
          <w:rFonts w:ascii="Times New Roman" w:hAnsi="Times New Roman" w:cs="Times New Roman" w:hint="eastAsia"/>
          <w:b/>
          <w:kern w:val="0"/>
          <w:sz w:val="20"/>
          <w:szCs w:val="20"/>
          <w:lang w:val="sv-SE"/>
        </w:rPr>
        <w:t>d</w:t>
      </w:r>
      <w:r w:rsidR="00D51A15" w:rsidRPr="00D51A15">
        <w:rPr>
          <w:rFonts w:ascii="Times New Roman" w:hAnsi="Times New Roman" w:cs="Times New Roman"/>
          <w:b/>
          <w:kern w:val="0"/>
          <w:sz w:val="20"/>
          <w:szCs w:val="20"/>
          <w:lang w:val="sv-SE"/>
        </w:rPr>
        <w:t>eprioritize the discussion on</w:t>
      </w:r>
      <w:r w:rsidR="00D51A15">
        <w:rPr>
          <w:rFonts w:ascii="Times New Roman" w:hAnsi="Times New Roman" w:cs="Times New Roman"/>
          <w:b/>
          <w:kern w:val="0"/>
          <w:sz w:val="20"/>
          <w:szCs w:val="20"/>
          <w:lang w:val="sv-SE"/>
        </w:rPr>
        <w:t xml:space="preserve"> </w:t>
      </w:r>
      <w:r>
        <w:rPr>
          <w:rFonts w:ascii="Times New Roman" w:hAnsi="Times New Roman" w:cs="Times New Roman"/>
          <w:b/>
          <w:kern w:val="0"/>
          <w:sz w:val="20"/>
          <w:szCs w:val="20"/>
          <w:lang w:val="sv-SE"/>
        </w:rPr>
        <w:t xml:space="preserve">RRM requirement impact on </w:t>
      </w:r>
      <w:r w:rsidRPr="0032542D">
        <w:rPr>
          <w:rFonts w:ascii="Times New Roman" w:hAnsi="Times New Roman" w:cs="Times New Roman"/>
          <w:b/>
          <w:kern w:val="0"/>
          <w:sz w:val="20"/>
          <w:szCs w:val="20"/>
          <w:lang w:val="sv-SE"/>
        </w:rPr>
        <w:t>deactivated SCell measurement</w:t>
      </w:r>
      <w:r w:rsidRPr="0032542D">
        <w:rPr>
          <w:rFonts w:ascii="Times New Roman" w:hAnsi="Times New Roman" w:cs="Times New Roman" w:hint="eastAsia"/>
          <w:b/>
          <w:kern w:val="0"/>
          <w:sz w:val="20"/>
          <w:szCs w:val="20"/>
          <w:lang w:val="sv-SE"/>
        </w:rPr>
        <w:t>/</w:t>
      </w:r>
      <w:r w:rsidRPr="0032542D">
        <w:rPr>
          <w:rFonts w:ascii="Times New Roman" w:hAnsi="Times New Roman" w:cs="Times New Roman"/>
          <w:b/>
          <w:kern w:val="0"/>
          <w:sz w:val="20"/>
          <w:szCs w:val="20"/>
          <w:lang w:val="sv-SE"/>
        </w:rPr>
        <w:t xml:space="preserve">detection </w:t>
      </w:r>
    </w:p>
    <w:p w14:paraId="0C1DC249" w14:textId="6B122E62" w:rsidR="00AF402C" w:rsidRPr="000E19BC" w:rsidRDefault="000E19BC" w:rsidP="007E38F2">
      <w:pPr>
        <w:pStyle w:val="a4"/>
        <w:numPr>
          <w:ilvl w:val="0"/>
          <w:numId w:val="12"/>
        </w:numPr>
        <w:spacing w:beforeLines="50" w:before="120" w:afterLines="50" w:after="120" w:line="300" w:lineRule="auto"/>
        <w:ind w:firstLineChars="0"/>
        <w:rPr>
          <w:rFonts w:ascii="Times New Roman" w:hAnsi="Times New Roman" w:cs="Times New Roman"/>
          <w:b/>
          <w:kern w:val="0"/>
          <w:lang w:val="sv-SE"/>
        </w:rPr>
      </w:pPr>
      <w:r w:rsidRPr="000E19BC">
        <w:rPr>
          <w:rFonts w:ascii="Times New Roman" w:hAnsi="Times New Roman" w:cs="Times New Roman"/>
          <w:b/>
          <w:kern w:val="0"/>
          <w:lang w:val="sv-SE"/>
        </w:rPr>
        <w:t>If deactivated SCell measurement/detection is needed based on SSB sources for adaptation, RAN4 to discuss whether the principle defined for OD-SSB can be reused</w:t>
      </w:r>
    </w:p>
    <w:p w14:paraId="202A2352" w14:textId="56805598" w:rsidR="004432CC" w:rsidRDefault="00692FDB" w:rsidP="004432CC">
      <w:pPr>
        <w:pStyle w:val="2"/>
      </w:pPr>
      <w:r>
        <w:t>3</w:t>
      </w:r>
      <w:r w:rsidR="004432CC" w:rsidRPr="00574309">
        <w:t>.</w:t>
      </w:r>
      <w:r w:rsidR="004E32D4">
        <w:t>3</w:t>
      </w:r>
      <w:r w:rsidR="004432CC" w:rsidRPr="00574309">
        <w:t xml:space="preserve"> </w:t>
      </w:r>
      <w:r w:rsidR="004432CC" w:rsidRPr="00A10BF9">
        <w:t>SSB adaptation – L</w:t>
      </w:r>
      <w:r w:rsidR="004432CC">
        <w:t>1</w:t>
      </w:r>
      <w:r w:rsidR="004432CC" w:rsidRPr="00A10BF9">
        <w:t xml:space="preserve"> Requirements</w:t>
      </w:r>
    </w:p>
    <w:p w14:paraId="13207C55" w14:textId="586CA876" w:rsidR="004E32D4" w:rsidRDefault="00692FDB" w:rsidP="004F421C">
      <w:pPr>
        <w:pStyle w:val="3"/>
      </w:pPr>
      <w:r>
        <w:t>3</w:t>
      </w:r>
      <w:r w:rsidR="004F421C" w:rsidRPr="004F421C">
        <w:t xml:space="preserve">.3.1 </w:t>
      </w:r>
      <w:r w:rsidR="004E32D4" w:rsidRPr="004F421C">
        <w:rPr>
          <w:rFonts w:hint="eastAsia"/>
        </w:rPr>
        <w:t>M</w:t>
      </w:r>
      <w:r w:rsidR="004E32D4" w:rsidRPr="004F421C">
        <w:t>easurement priority with relation to DRX</w:t>
      </w:r>
    </w:p>
    <w:p w14:paraId="2B649DF3" w14:textId="076ABD39" w:rsidR="0046471B" w:rsidRDefault="0046471B" w:rsidP="0046471B">
      <w:pPr>
        <w:spacing w:beforeLines="50" w:before="120" w:afterLines="50" w:after="120" w:line="300" w:lineRule="auto"/>
        <w:rPr>
          <w:rFonts w:ascii="Times New Roman" w:hAnsi="Times New Roman" w:cs="Times New Roman"/>
          <w:kern w:val="0"/>
          <w:sz w:val="20"/>
          <w:szCs w:val="20"/>
        </w:rPr>
      </w:pPr>
      <w:r w:rsidRPr="0046471B">
        <w:rPr>
          <w:rFonts w:ascii="Times New Roman" w:hAnsi="Times New Roman" w:cs="Times New Roman"/>
          <w:kern w:val="0"/>
          <w:sz w:val="20"/>
          <w:szCs w:val="20"/>
        </w:rPr>
        <w:t xml:space="preserve">The following agreement </w:t>
      </w:r>
      <w:r>
        <w:rPr>
          <w:rFonts w:ascii="Times New Roman" w:hAnsi="Times New Roman" w:cs="Times New Roman"/>
          <w:kern w:val="0"/>
          <w:sz w:val="20"/>
          <w:szCs w:val="20"/>
        </w:rPr>
        <w:t>was</w:t>
      </w:r>
      <w:r w:rsidRPr="0046471B">
        <w:rPr>
          <w:rFonts w:ascii="Times New Roman" w:hAnsi="Times New Roman" w:cs="Times New Roman"/>
          <w:kern w:val="0"/>
          <w:sz w:val="20"/>
          <w:szCs w:val="20"/>
        </w:rPr>
        <w:t xml:space="preserve"> achieved in last meeting regarding </w:t>
      </w:r>
      <w:r w:rsidR="00333B02" w:rsidRPr="00333B02">
        <w:rPr>
          <w:rFonts w:ascii="Times New Roman" w:hAnsi="Times New Roman" w:cs="Times New Roman"/>
          <w:kern w:val="0"/>
          <w:sz w:val="20"/>
          <w:szCs w:val="20"/>
        </w:rPr>
        <w:t>L1 requirements subsequent to “transition period”</w:t>
      </w:r>
      <w:r w:rsidR="00333B02">
        <w:rPr>
          <w:rFonts w:ascii="Times New Roman" w:hAnsi="Times New Roman" w:cs="Times New Roman"/>
          <w:kern w:val="0"/>
          <w:sz w:val="20"/>
          <w:szCs w:val="20"/>
        </w:rPr>
        <w:t>, copied below</w:t>
      </w:r>
    </w:p>
    <w:tbl>
      <w:tblPr>
        <w:tblStyle w:val="a3"/>
        <w:tblW w:w="0" w:type="auto"/>
        <w:tblLook w:val="04A0" w:firstRow="1" w:lastRow="0" w:firstColumn="1" w:lastColumn="0" w:noHBand="0" w:noVBand="1"/>
      </w:tblPr>
      <w:tblGrid>
        <w:gridCol w:w="9629"/>
      </w:tblGrid>
      <w:tr w:rsidR="00333B02" w14:paraId="68B3EEE5" w14:textId="77777777" w:rsidTr="00333B02">
        <w:tc>
          <w:tcPr>
            <w:tcW w:w="9629" w:type="dxa"/>
          </w:tcPr>
          <w:p w14:paraId="185F77C5" w14:textId="77777777" w:rsidR="00333B02" w:rsidRPr="00333B02" w:rsidRDefault="00333B02" w:rsidP="00333B02">
            <w:pPr>
              <w:rPr>
                <w:b/>
                <w:sz w:val="18"/>
                <w:szCs w:val="18"/>
                <w:u w:val="single"/>
                <w:lang w:eastAsia="ko-KR"/>
              </w:rPr>
            </w:pPr>
            <w:r w:rsidRPr="00333B02">
              <w:rPr>
                <w:b/>
                <w:sz w:val="18"/>
                <w:szCs w:val="18"/>
                <w:u w:val="single"/>
                <w:lang w:eastAsia="ko-KR"/>
              </w:rPr>
              <w:t>Issue 1-2-2: L1 requirements subsequent to “transition period”</w:t>
            </w:r>
          </w:p>
          <w:p w14:paraId="28BB3297" w14:textId="77777777" w:rsidR="00D67D0E" w:rsidRPr="00D67D0E" w:rsidRDefault="00D67D0E" w:rsidP="00D67D0E">
            <w:pPr>
              <w:rPr>
                <w:sz w:val="18"/>
                <w:szCs w:val="18"/>
                <w:highlight w:val="green"/>
                <w:lang w:eastAsia="ko-KR"/>
              </w:rPr>
            </w:pPr>
            <w:r w:rsidRPr="00D67D0E">
              <w:rPr>
                <w:sz w:val="18"/>
                <w:szCs w:val="18"/>
                <w:highlight w:val="green"/>
                <w:lang w:eastAsia="ko-KR"/>
              </w:rPr>
              <w:t>Agreement:</w:t>
            </w:r>
          </w:p>
          <w:p w14:paraId="30909D34" w14:textId="77777777" w:rsidR="00D67D0E" w:rsidRPr="00D67D0E" w:rsidRDefault="00D67D0E" w:rsidP="007E38F2">
            <w:pPr>
              <w:pStyle w:val="a4"/>
              <w:numPr>
                <w:ilvl w:val="1"/>
                <w:numId w:val="2"/>
              </w:numPr>
              <w:overflowPunct/>
              <w:autoSpaceDE/>
              <w:adjustRightInd/>
              <w:spacing w:after="120"/>
              <w:ind w:left="1656" w:firstLineChars="0"/>
              <w:textAlignment w:val="auto"/>
              <w:rPr>
                <w:sz w:val="18"/>
                <w:szCs w:val="18"/>
                <w:highlight w:val="green"/>
              </w:rPr>
            </w:pPr>
            <w:r w:rsidRPr="00D67D0E">
              <w:rPr>
                <w:sz w:val="18"/>
                <w:szCs w:val="18"/>
                <w:highlight w:val="green"/>
              </w:rPr>
              <w:t xml:space="preserve">Subsequent to transition period, requirements apply based on the </w:t>
            </w:r>
            <w:r w:rsidRPr="00D67D0E">
              <w:rPr>
                <w:strike/>
                <w:color w:val="FF0000"/>
                <w:sz w:val="18"/>
                <w:szCs w:val="18"/>
                <w:highlight w:val="green"/>
              </w:rPr>
              <w:t>adapted</w:t>
            </w:r>
            <w:r w:rsidRPr="00D67D0E">
              <w:rPr>
                <w:color w:val="FF0000"/>
                <w:sz w:val="18"/>
                <w:szCs w:val="18"/>
                <w:highlight w:val="green"/>
              </w:rPr>
              <w:t xml:space="preserve"> </w:t>
            </w:r>
            <w:r w:rsidRPr="00D67D0E">
              <w:rPr>
                <w:sz w:val="18"/>
                <w:szCs w:val="18"/>
                <w:highlight w:val="green"/>
              </w:rPr>
              <w:t xml:space="preserve">SSB </w:t>
            </w:r>
            <w:r w:rsidRPr="00D67D0E">
              <w:rPr>
                <w:color w:val="000000" w:themeColor="text1"/>
                <w:sz w:val="18"/>
                <w:szCs w:val="18"/>
                <w:highlight w:val="green"/>
              </w:rPr>
              <w:t xml:space="preserve">periodicity </w:t>
            </w:r>
            <w:r w:rsidRPr="00D67D0E">
              <w:rPr>
                <w:sz w:val="18"/>
                <w:szCs w:val="18"/>
                <w:highlight w:val="green"/>
              </w:rPr>
              <w:t>after transition for SSB adaptation of periodicity.</w:t>
            </w:r>
          </w:p>
          <w:p w14:paraId="52DFA46E" w14:textId="36EB9F45" w:rsidR="00333B02" w:rsidRDefault="00D67D0E" w:rsidP="007E38F2">
            <w:pPr>
              <w:pStyle w:val="a4"/>
              <w:numPr>
                <w:ilvl w:val="1"/>
                <w:numId w:val="2"/>
              </w:numPr>
              <w:overflowPunct/>
              <w:autoSpaceDE/>
              <w:autoSpaceDN/>
              <w:adjustRightInd/>
              <w:spacing w:after="120"/>
              <w:ind w:left="1656" w:firstLineChars="0"/>
              <w:textAlignment w:val="auto"/>
            </w:pPr>
            <w:r w:rsidRPr="00D67D0E">
              <w:rPr>
                <w:sz w:val="18"/>
                <w:szCs w:val="18"/>
                <w:highlight w:val="green"/>
              </w:rPr>
              <w:t>Note: The transition period is discussed in other issues.</w:t>
            </w:r>
          </w:p>
        </w:tc>
      </w:tr>
    </w:tbl>
    <w:p w14:paraId="24E9DE31" w14:textId="2A08F6F3" w:rsidR="00333B02" w:rsidRDefault="00F44FAE" w:rsidP="0046471B">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kern w:val="0"/>
          <w:sz w:val="20"/>
          <w:szCs w:val="20"/>
        </w:rPr>
        <w:t>And if we take a look at the measurement period for FR1/FR2, below (taking L1-RSRP measurement as example)</w:t>
      </w:r>
      <w:r w:rsidR="0037427E">
        <w:rPr>
          <w:rFonts w:ascii="Times New Roman" w:hAnsi="Times New Roman" w:cs="Times New Roman"/>
          <w:kern w:val="0"/>
          <w:sz w:val="20"/>
          <w:szCs w:val="20"/>
        </w:rPr>
        <w:t>,</w:t>
      </w:r>
    </w:p>
    <w:p w14:paraId="2E97E883" w14:textId="77777777" w:rsidR="00F44FAE" w:rsidRPr="00EB76DE" w:rsidRDefault="00F44FAE" w:rsidP="00F44FAE">
      <w:pPr>
        <w:pStyle w:val="TH"/>
        <w:rPr>
          <w:rFonts w:ascii="Times New Roman" w:hAnsi="Times New Roman" w:cs="Times New Roman"/>
          <w:sz w:val="18"/>
          <w:szCs w:val="18"/>
        </w:rPr>
      </w:pPr>
      <w:r w:rsidRPr="00EB76DE">
        <w:rPr>
          <w:rFonts w:ascii="Times New Roman" w:hAnsi="Times New Roman" w:cs="Times New Roman"/>
          <w:sz w:val="18"/>
          <w:szCs w:val="18"/>
        </w:rPr>
        <w:t>Table 9.5.4.1-2: Measurement period T</w:t>
      </w:r>
      <w:r w:rsidRPr="00EB76DE">
        <w:rPr>
          <w:rFonts w:ascii="Times New Roman" w:hAnsi="Times New Roman" w:cs="Times New Roman"/>
          <w:sz w:val="18"/>
          <w:szCs w:val="18"/>
          <w:vertAlign w:val="subscript"/>
        </w:rPr>
        <w:t>L1-RSRP_Measurement_Period_SSB</w:t>
      </w:r>
      <w:r w:rsidRPr="00EB76DE">
        <w:rPr>
          <w:rFonts w:ascii="Times New Roman" w:hAnsi="Times New Roman" w:cs="Times New Roman"/>
          <w:sz w:val="18"/>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FAE" w:rsidRPr="00EB76DE" w14:paraId="118F2C28" w14:textId="77777777" w:rsidTr="00F93BCA">
        <w:trPr>
          <w:jc w:val="center"/>
        </w:trPr>
        <w:tc>
          <w:tcPr>
            <w:tcW w:w="2035" w:type="dxa"/>
            <w:tcBorders>
              <w:top w:val="single" w:sz="4" w:space="0" w:color="auto"/>
              <w:left w:val="single" w:sz="4" w:space="0" w:color="auto"/>
              <w:bottom w:val="single" w:sz="4" w:space="0" w:color="auto"/>
              <w:right w:val="single" w:sz="4" w:space="0" w:color="auto"/>
            </w:tcBorders>
            <w:hideMark/>
          </w:tcPr>
          <w:p w14:paraId="14BFB1AD" w14:textId="77777777" w:rsidR="00F44FAE" w:rsidRPr="00EB76DE" w:rsidRDefault="00F44FAE" w:rsidP="00F93BCA">
            <w:pPr>
              <w:pStyle w:val="TAH"/>
              <w:rPr>
                <w:rFonts w:ascii="Times New Roman" w:hAnsi="Times New Roman" w:cs="Times New Roman"/>
                <w:szCs w:val="18"/>
              </w:rPr>
            </w:pPr>
            <w:r w:rsidRPr="00EB76DE">
              <w:rPr>
                <w:rFonts w:ascii="Times New Roman" w:hAnsi="Times New Roman" w:cs="Times New Roman"/>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90FE349" w14:textId="77777777" w:rsidR="00F44FAE" w:rsidRPr="00EB76DE" w:rsidRDefault="00F44FAE" w:rsidP="00F93BCA">
            <w:pPr>
              <w:pStyle w:val="TAH"/>
              <w:rPr>
                <w:rFonts w:ascii="Times New Roman" w:hAnsi="Times New Roman" w:cs="Times New Roman"/>
                <w:szCs w:val="18"/>
              </w:rPr>
            </w:pPr>
            <w:r w:rsidRPr="00EB76DE">
              <w:rPr>
                <w:rFonts w:ascii="Times New Roman" w:hAnsi="Times New Roman" w:cs="Times New Roman"/>
                <w:szCs w:val="18"/>
              </w:rPr>
              <w:t>T</w:t>
            </w:r>
            <w:r w:rsidRPr="00EB76DE">
              <w:rPr>
                <w:rFonts w:ascii="Times New Roman" w:hAnsi="Times New Roman" w:cs="Times New Roman"/>
                <w:szCs w:val="18"/>
                <w:vertAlign w:val="subscript"/>
              </w:rPr>
              <w:t>L1-RSRP_Measurement_Period_SSB</w:t>
            </w:r>
            <w:r w:rsidRPr="00EB76DE">
              <w:rPr>
                <w:rFonts w:ascii="Times New Roman" w:hAnsi="Times New Roman" w:cs="Times New Roman"/>
                <w:szCs w:val="18"/>
              </w:rPr>
              <w:t xml:space="preserve"> (</w:t>
            </w:r>
            <w:proofErr w:type="spellStart"/>
            <w:r w:rsidRPr="00EB76DE">
              <w:rPr>
                <w:rFonts w:ascii="Times New Roman" w:hAnsi="Times New Roman" w:cs="Times New Roman"/>
                <w:szCs w:val="18"/>
              </w:rPr>
              <w:t>ms</w:t>
            </w:r>
            <w:proofErr w:type="spellEnd"/>
            <w:r w:rsidRPr="00EB76DE">
              <w:rPr>
                <w:rFonts w:ascii="Times New Roman" w:hAnsi="Times New Roman" w:cs="Times New Roman"/>
                <w:szCs w:val="18"/>
              </w:rPr>
              <w:t xml:space="preserve">) </w:t>
            </w:r>
          </w:p>
        </w:tc>
      </w:tr>
      <w:tr w:rsidR="00F44FAE" w:rsidRPr="00EB76DE" w14:paraId="2280B904" w14:textId="77777777" w:rsidTr="00F93BCA">
        <w:trPr>
          <w:jc w:val="center"/>
        </w:trPr>
        <w:tc>
          <w:tcPr>
            <w:tcW w:w="2035" w:type="dxa"/>
            <w:tcBorders>
              <w:top w:val="single" w:sz="4" w:space="0" w:color="auto"/>
              <w:left w:val="single" w:sz="4" w:space="0" w:color="auto"/>
              <w:bottom w:val="single" w:sz="4" w:space="0" w:color="auto"/>
              <w:right w:val="single" w:sz="4" w:space="0" w:color="auto"/>
            </w:tcBorders>
            <w:hideMark/>
          </w:tcPr>
          <w:p w14:paraId="3C9DBCB2" w14:textId="77777777" w:rsidR="00F44FAE" w:rsidRPr="00EB76DE" w:rsidRDefault="00F44FAE" w:rsidP="00F93BCA">
            <w:pPr>
              <w:pStyle w:val="TAC"/>
              <w:ind w:left="420" w:hanging="420"/>
              <w:rPr>
                <w:rFonts w:ascii="Times New Roman" w:hAnsi="Times New Roman" w:cs="Times New Roman"/>
                <w:szCs w:val="18"/>
              </w:rPr>
            </w:pPr>
            <w:r w:rsidRPr="00EB76DE">
              <w:rPr>
                <w:rFonts w:ascii="Times New Roman" w:hAnsi="Times New Roman" w:cs="Times New Roman"/>
                <w:szCs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A5CBB0E" w14:textId="77777777" w:rsidR="00F44FAE" w:rsidRPr="00EB76DE" w:rsidRDefault="00F44FAE" w:rsidP="00F93BCA">
            <w:pPr>
              <w:pStyle w:val="TAC"/>
              <w:ind w:left="420" w:hanging="420"/>
              <w:rPr>
                <w:rFonts w:ascii="Times New Roman" w:hAnsi="Times New Roman" w:cs="Times New Roman"/>
                <w:szCs w:val="18"/>
                <w:lang w:val="fr-FR"/>
              </w:rPr>
            </w:pPr>
            <w:r w:rsidRPr="00EB76DE">
              <w:rPr>
                <w:rFonts w:ascii="Times New Roman" w:hAnsi="Times New Roman" w:cs="Times New Roman"/>
                <w:szCs w:val="18"/>
                <w:lang w:val="fr-FR"/>
              </w:rPr>
              <w:t>max(T</w:t>
            </w:r>
            <w:r w:rsidRPr="00EB76DE">
              <w:rPr>
                <w:rFonts w:ascii="Times New Roman" w:hAnsi="Times New Roman" w:cs="Times New Roman"/>
                <w:szCs w:val="18"/>
                <w:vertAlign w:val="subscript"/>
                <w:lang w:val="fr-FR"/>
              </w:rPr>
              <w:t>Report</w:t>
            </w:r>
            <w:r w:rsidRPr="00EB76DE">
              <w:rPr>
                <w:rFonts w:ascii="Times New Roman" w:hAnsi="Times New Roman" w:cs="Times New Roman"/>
                <w:szCs w:val="18"/>
                <w:lang w:val="fr-FR"/>
              </w:rPr>
              <w:t>, ceil(M*P*N)*T</w:t>
            </w:r>
            <w:r w:rsidRPr="00EB76DE">
              <w:rPr>
                <w:rFonts w:ascii="Times New Roman" w:hAnsi="Times New Roman" w:cs="Times New Roman"/>
                <w:szCs w:val="18"/>
                <w:vertAlign w:val="subscript"/>
                <w:lang w:val="fr-FR"/>
              </w:rPr>
              <w:t>SSB</w:t>
            </w:r>
            <w:r w:rsidRPr="00EB76DE">
              <w:rPr>
                <w:rFonts w:ascii="Times New Roman" w:hAnsi="Times New Roman" w:cs="Times New Roman"/>
                <w:szCs w:val="18"/>
                <w:lang w:val="fr-FR"/>
              </w:rPr>
              <w:t>)</w:t>
            </w:r>
          </w:p>
        </w:tc>
      </w:tr>
      <w:tr w:rsidR="00F44FAE" w:rsidRPr="00EB76DE" w14:paraId="7CC6BE84" w14:textId="77777777" w:rsidTr="00F93BCA">
        <w:trPr>
          <w:jc w:val="center"/>
        </w:trPr>
        <w:tc>
          <w:tcPr>
            <w:tcW w:w="2035" w:type="dxa"/>
            <w:tcBorders>
              <w:top w:val="single" w:sz="4" w:space="0" w:color="auto"/>
              <w:left w:val="single" w:sz="4" w:space="0" w:color="auto"/>
              <w:bottom w:val="single" w:sz="4" w:space="0" w:color="auto"/>
              <w:right w:val="single" w:sz="4" w:space="0" w:color="auto"/>
            </w:tcBorders>
            <w:hideMark/>
          </w:tcPr>
          <w:p w14:paraId="3F469962" w14:textId="77777777" w:rsidR="00F44FAE" w:rsidRPr="00EB76DE" w:rsidRDefault="00F44FAE" w:rsidP="00F93BCA">
            <w:pPr>
              <w:pStyle w:val="TAC"/>
              <w:ind w:left="420" w:hanging="420"/>
              <w:rPr>
                <w:rFonts w:ascii="Times New Roman" w:hAnsi="Times New Roman" w:cs="Times New Roman"/>
                <w:szCs w:val="18"/>
              </w:rPr>
            </w:pPr>
            <w:r w:rsidRPr="00EB76DE">
              <w:rPr>
                <w:rFonts w:ascii="Times New Roman" w:hAnsi="Times New Roman" w:cs="Times New Roman"/>
                <w:szCs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27710A8" w14:textId="77777777" w:rsidR="00F44FAE" w:rsidRPr="00EB76DE" w:rsidRDefault="00F44FAE" w:rsidP="00F93BCA">
            <w:pPr>
              <w:pStyle w:val="TAC"/>
              <w:ind w:left="420" w:hanging="420"/>
              <w:rPr>
                <w:rFonts w:ascii="Times New Roman" w:hAnsi="Times New Roman" w:cs="Times New Roman"/>
                <w:szCs w:val="18"/>
                <w:lang w:val="fr-FR"/>
              </w:rPr>
            </w:pPr>
            <w:r w:rsidRPr="00EB76DE">
              <w:rPr>
                <w:rFonts w:ascii="Times New Roman" w:hAnsi="Times New Roman" w:cs="Times New Roman"/>
                <w:szCs w:val="18"/>
                <w:lang w:val="fr-FR"/>
              </w:rPr>
              <w:t>max(T</w:t>
            </w:r>
            <w:r w:rsidRPr="00EB76DE">
              <w:rPr>
                <w:rFonts w:ascii="Times New Roman" w:hAnsi="Times New Roman" w:cs="Times New Roman"/>
                <w:szCs w:val="18"/>
                <w:vertAlign w:val="subscript"/>
                <w:lang w:val="fr-FR"/>
              </w:rPr>
              <w:t>Report</w:t>
            </w:r>
            <w:r w:rsidRPr="00EB76DE">
              <w:rPr>
                <w:rFonts w:ascii="Times New Roman" w:hAnsi="Times New Roman" w:cs="Times New Roman"/>
                <w:szCs w:val="18"/>
                <w:lang w:val="fr-FR"/>
              </w:rPr>
              <w:t>, ceil(1.5*M*P*N)*max(T</w:t>
            </w:r>
            <w:r w:rsidRPr="00EB76DE">
              <w:rPr>
                <w:rFonts w:ascii="Times New Roman" w:hAnsi="Times New Roman" w:cs="Times New Roman"/>
                <w:szCs w:val="18"/>
                <w:vertAlign w:val="subscript"/>
                <w:lang w:val="fr-FR"/>
              </w:rPr>
              <w:t>DRX</w:t>
            </w:r>
            <w:r w:rsidRPr="00EB76DE">
              <w:rPr>
                <w:rFonts w:ascii="Times New Roman" w:hAnsi="Times New Roman" w:cs="Times New Roman"/>
                <w:szCs w:val="18"/>
                <w:lang w:val="fr-FR"/>
              </w:rPr>
              <w:t>,T</w:t>
            </w:r>
            <w:r w:rsidRPr="00EB76DE">
              <w:rPr>
                <w:rFonts w:ascii="Times New Roman" w:hAnsi="Times New Roman" w:cs="Times New Roman"/>
                <w:szCs w:val="18"/>
                <w:vertAlign w:val="subscript"/>
                <w:lang w:val="fr-FR"/>
              </w:rPr>
              <w:t>SSB</w:t>
            </w:r>
            <w:r w:rsidRPr="00EB76DE">
              <w:rPr>
                <w:rFonts w:ascii="Times New Roman" w:hAnsi="Times New Roman" w:cs="Times New Roman"/>
                <w:szCs w:val="18"/>
                <w:lang w:val="fr-FR"/>
              </w:rPr>
              <w:t>))</w:t>
            </w:r>
          </w:p>
        </w:tc>
      </w:tr>
      <w:tr w:rsidR="00F44FAE" w:rsidRPr="00EB76DE" w14:paraId="7BDBB400" w14:textId="77777777" w:rsidTr="00F93BCA">
        <w:trPr>
          <w:jc w:val="center"/>
        </w:trPr>
        <w:tc>
          <w:tcPr>
            <w:tcW w:w="2035" w:type="dxa"/>
            <w:tcBorders>
              <w:top w:val="single" w:sz="4" w:space="0" w:color="auto"/>
              <w:left w:val="single" w:sz="4" w:space="0" w:color="auto"/>
              <w:bottom w:val="single" w:sz="4" w:space="0" w:color="auto"/>
              <w:right w:val="single" w:sz="4" w:space="0" w:color="auto"/>
            </w:tcBorders>
            <w:hideMark/>
          </w:tcPr>
          <w:p w14:paraId="6F87C4B6" w14:textId="77777777" w:rsidR="00F44FAE" w:rsidRPr="00EB76DE" w:rsidRDefault="00F44FAE" w:rsidP="00F93BCA">
            <w:pPr>
              <w:pStyle w:val="TAC"/>
              <w:ind w:left="420" w:hanging="420"/>
              <w:rPr>
                <w:rFonts w:ascii="Times New Roman" w:hAnsi="Times New Roman" w:cs="Times New Roman"/>
                <w:szCs w:val="18"/>
              </w:rPr>
            </w:pPr>
            <w:r w:rsidRPr="00EB76DE">
              <w:rPr>
                <w:rFonts w:ascii="Times New Roman" w:hAnsi="Times New Roman" w:cs="Times New Roman"/>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927693" w14:textId="77777777" w:rsidR="00F44FAE" w:rsidRPr="00EB76DE" w:rsidRDefault="00F44FAE" w:rsidP="00F93BCA">
            <w:pPr>
              <w:pStyle w:val="TAC"/>
              <w:ind w:left="420" w:hanging="420"/>
              <w:rPr>
                <w:rFonts w:ascii="Times New Roman" w:hAnsi="Times New Roman" w:cs="Times New Roman"/>
                <w:szCs w:val="18"/>
                <w:lang w:val="fr-FR"/>
              </w:rPr>
            </w:pPr>
            <w:r w:rsidRPr="00EB76DE">
              <w:rPr>
                <w:rFonts w:ascii="Times New Roman" w:hAnsi="Times New Roman" w:cs="Times New Roman"/>
                <w:szCs w:val="18"/>
                <w:lang w:val="fr-FR"/>
              </w:rPr>
              <w:t>ceil(1.5*M*P*N)*T</w:t>
            </w:r>
            <w:r w:rsidRPr="00EB76DE">
              <w:rPr>
                <w:rFonts w:ascii="Times New Roman" w:hAnsi="Times New Roman" w:cs="Times New Roman"/>
                <w:szCs w:val="18"/>
                <w:vertAlign w:val="subscript"/>
                <w:lang w:val="fr-FR"/>
              </w:rPr>
              <w:t>DRX</w:t>
            </w:r>
          </w:p>
        </w:tc>
      </w:tr>
      <w:tr w:rsidR="00F44FAE" w:rsidRPr="00EB76DE" w14:paraId="198E6EF5" w14:textId="77777777" w:rsidTr="00F93BC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955298" w14:textId="77777777" w:rsidR="00F44FAE" w:rsidRPr="00EB76DE" w:rsidRDefault="00F44FAE" w:rsidP="00F93BCA">
            <w:pPr>
              <w:pStyle w:val="TAN"/>
              <w:rPr>
                <w:rFonts w:ascii="Times New Roman" w:hAnsi="Times New Roman" w:cs="Times New Roman"/>
                <w:szCs w:val="18"/>
              </w:rPr>
            </w:pPr>
            <w:r w:rsidRPr="00EB76DE">
              <w:rPr>
                <w:rFonts w:ascii="Times New Roman" w:hAnsi="Times New Roman" w:cs="Times New Roman"/>
                <w:szCs w:val="18"/>
              </w:rPr>
              <w:t>Note:</w:t>
            </w:r>
            <w:r w:rsidRPr="00EB76DE">
              <w:rPr>
                <w:rFonts w:ascii="Times New Roman" w:hAnsi="Times New Roman" w:cs="Times New Roman"/>
                <w:szCs w:val="18"/>
              </w:rPr>
              <w:tab/>
              <w:t>T</w:t>
            </w:r>
            <w:r w:rsidRPr="00EB76DE">
              <w:rPr>
                <w:rFonts w:ascii="Times New Roman" w:hAnsi="Times New Roman" w:cs="Times New Roman"/>
                <w:szCs w:val="18"/>
                <w:vertAlign w:val="subscript"/>
              </w:rPr>
              <w:t>SSB</w:t>
            </w:r>
            <w:r w:rsidRPr="00EB76DE">
              <w:rPr>
                <w:rFonts w:ascii="Times New Roman" w:hAnsi="Times New Roman" w:cs="Times New Roman"/>
                <w:szCs w:val="18"/>
              </w:rPr>
              <w:t xml:space="preserve"> = </w:t>
            </w:r>
            <w:proofErr w:type="spellStart"/>
            <w:r w:rsidRPr="00EB76DE">
              <w:rPr>
                <w:rFonts w:ascii="Times New Roman" w:hAnsi="Times New Roman" w:cs="Times New Roman"/>
                <w:szCs w:val="18"/>
              </w:rPr>
              <w:t>ssb-periodicityServingCell</w:t>
            </w:r>
            <w:proofErr w:type="spellEnd"/>
            <w:r w:rsidRPr="00EB76DE">
              <w:rPr>
                <w:rFonts w:ascii="Times New Roman" w:hAnsi="Times New Roman" w:cs="Times New Roman"/>
                <w:szCs w:val="18"/>
              </w:rPr>
              <w:t xml:space="preserve"> is the periodicity of the SSB-Index configured for L1-RSRP measurement. T</w:t>
            </w:r>
            <w:r w:rsidRPr="00EB76DE">
              <w:rPr>
                <w:rFonts w:ascii="Times New Roman" w:hAnsi="Times New Roman" w:cs="Times New Roman"/>
                <w:szCs w:val="18"/>
                <w:vertAlign w:val="subscript"/>
              </w:rPr>
              <w:t>DRX</w:t>
            </w:r>
            <w:r w:rsidRPr="00EB76DE">
              <w:rPr>
                <w:rFonts w:ascii="Times New Roman" w:hAnsi="Times New Roman" w:cs="Times New Roman"/>
                <w:szCs w:val="18"/>
              </w:rPr>
              <w:t xml:space="preserve"> is the DRX cycle length. </w:t>
            </w:r>
            <w:proofErr w:type="spellStart"/>
            <w:r w:rsidRPr="00EB76DE">
              <w:rPr>
                <w:rFonts w:ascii="Times New Roman" w:hAnsi="Times New Roman" w:cs="Times New Roman"/>
                <w:szCs w:val="18"/>
              </w:rPr>
              <w:t>T</w:t>
            </w:r>
            <w:r w:rsidRPr="00EB76DE">
              <w:rPr>
                <w:rFonts w:ascii="Times New Roman" w:hAnsi="Times New Roman" w:cs="Times New Roman"/>
                <w:szCs w:val="18"/>
                <w:vertAlign w:val="subscript"/>
              </w:rPr>
              <w:t>Report</w:t>
            </w:r>
            <w:proofErr w:type="spellEnd"/>
            <w:r w:rsidRPr="00EB76DE">
              <w:rPr>
                <w:rFonts w:ascii="Times New Roman" w:hAnsi="Times New Roman" w:cs="Times New Roman"/>
                <w:szCs w:val="18"/>
              </w:rPr>
              <w:t xml:space="preserve"> is configured periodicity for reporting.</w:t>
            </w:r>
          </w:p>
        </w:tc>
      </w:tr>
    </w:tbl>
    <w:p w14:paraId="151DEED0" w14:textId="77777777" w:rsidR="00C46C62" w:rsidRDefault="0037427E" w:rsidP="0046471B">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kern w:val="0"/>
          <w:sz w:val="20"/>
          <w:szCs w:val="20"/>
        </w:rPr>
        <w:t xml:space="preserve">the SSB based L1-RSRP measurement is based on M SSB samples (M=1/M=3), </w:t>
      </w:r>
      <w:r w:rsidR="008123A9">
        <w:rPr>
          <w:rFonts w:ascii="Times New Roman" w:hAnsi="Times New Roman" w:cs="Times New Roman"/>
          <w:kern w:val="0"/>
          <w:sz w:val="20"/>
          <w:szCs w:val="20"/>
        </w:rPr>
        <w:t xml:space="preserve">sweeping factor N, </w:t>
      </w:r>
      <w:r>
        <w:rPr>
          <w:rFonts w:ascii="Times New Roman" w:hAnsi="Times New Roman" w:cs="Times New Roman"/>
          <w:kern w:val="0"/>
          <w:sz w:val="20"/>
          <w:szCs w:val="20"/>
        </w:rPr>
        <w:t>SSB periodicity, DRX cycle length, configured periodicity for reporting, measurement gap related sharing factor P</w:t>
      </w:r>
      <w:r w:rsidR="00C220AA">
        <w:rPr>
          <w:rFonts w:ascii="Times New Roman" w:hAnsi="Times New Roman" w:cs="Times New Roman"/>
          <w:kern w:val="0"/>
          <w:sz w:val="20"/>
          <w:szCs w:val="20"/>
        </w:rPr>
        <w:t xml:space="preserve">, relaxation of additional 1.5, and the computation rule is </w:t>
      </w:r>
      <w:proofErr w:type="gramStart"/>
      <w:r w:rsidR="00C220AA">
        <w:rPr>
          <w:rFonts w:ascii="Times New Roman" w:hAnsi="Times New Roman" w:cs="Times New Roman"/>
          <w:kern w:val="0"/>
          <w:sz w:val="20"/>
          <w:szCs w:val="20"/>
        </w:rPr>
        <w:t>max(</w:t>
      </w:r>
      <w:proofErr w:type="gramEnd"/>
      <w:r w:rsidR="00C220AA">
        <w:rPr>
          <w:rFonts w:ascii="Times New Roman" w:hAnsi="Times New Roman" w:cs="Times New Roman"/>
          <w:kern w:val="0"/>
          <w:sz w:val="20"/>
          <w:szCs w:val="20"/>
        </w:rPr>
        <w:t>A, B*max (</w:t>
      </w:r>
      <w:r w:rsidR="00C220AA" w:rsidRPr="00EB76DE">
        <w:rPr>
          <w:rFonts w:ascii="Times New Roman" w:hAnsi="Times New Roman" w:cs="Times New Roman"/>
          <w:sz w:val="18"/>
          <w:szCs w:val="18"/>
          <w:lang w:val="fr-FR"/>
        </w:rPr>
        <w:t>T</w:t>
      </w:r>
      <w:r w:rsidR="00C220AA" w:rsidRPr="00EB76DE">
        <w:rPr>
          <w:rFonts w:ascii="Times New Roman" w:hAnsi="Times New Roman" w:cs="Times New Roman"/>
          <w:sz w:val="18"/>
          <w:szCs w:val="18"/>
          <w:vertAlign w:val="subscript"/>
          <w:lang w:val="fr-FR"/>
        </w:rPr>
        <w:t>DRX</w:t>
      </w:r>
      <w:r w:rsidR="00C220AA" w:rsidRPr="00EB76DE">
        <w:rPr>
          <w:rFonts w:ascii="Times New Roman" w:hAnsi="Times New Roman" w:cs="Times New Roman"/>
          <w:sz w:val="18"/>
          <w:szCs w:val="18"/>
          <w:lang w:val="fr-FR"/>
        </w:rPr>
        <w:t>,T</w:t>
      </w:r>
      <w:r w:rsidR="00C220AA" w:rsidRPr="00EB76DE">
        <w:rPr>
          <w:rFonts w:ascii="Times New Roman" w:hAnsi="Times New Roman" w:cs="Times New Roman"/>
          <w:sz w:val="18"/>
          <w:szCs w:val="18"/>
          <w:vertAlign w:val="subscript"/>
          <w:lang w:val="fr-FR"/>
        </w:rPr>
        <w:t>SSB</w:t>
      </w:r>
      <w:r w:rsidR="00C220AA">
        <w:rPr>
          <w:rFonts w:ascii="Times New Roman" w:hAnsi="Times New Roman" w:cs="Times New Roman"/>
          <w:kern w:val="0"/>
          <w:sz w:val="20"/>
          <w:szCs w:val="20"/>
        </w:rPr>
        <w:t xml:space="preserve">)) for DRX cycle&lt;=320 </w:t>
      </w:r>
      <w:proofErr w:type="spellStart"/>
      <w:r w:rsidR="00C220AA">
        <w:rPr>
          <w:rFonts w:ascii="Times New Roman" w:hAnsi="Times New Roman" w:cs="Times New Roman"/>
          <w:kern w:val="0"/>
          <w:sz w:val="20"/>
          <w:szCs w:val="20"/>
        </w:rPr>
        <w:t>ms.</w:t>
      </w:r>
      <w:proofErr w:type="spellEnd"/>
      <w:r w:rsidR="00C220AA">
        <w:rPr>
          <w:rFonts w:ascii="Times New Roman" w:hAnsi="Times New Roman" w:cs="Times New Roman"/>
          <w:kern w:val="0"/>
          <w:sz w:val="20"/>
          <w:szCs w:val="20"/>
        </w:rPr>
        <w:t xml:space="preserve"> </w:t>
      </w:r>
    </w:p>
    <w:p w14:paraId="2409BDFA" w14:textId="7217FC43" w:rsidR="00F44FAE" w:rsidRPr="00F44FAE" w:rsidRDefault="00A456C9" w:rsidP="0046471B">
      <w:pPr>
        <w:spacing w:beforeLines="50" w:before="120" w:afterLines="50" w:after="120" w:line="300" w:lineRule="auto"/>
        <w:rPr>
          <w:rFonts w:ascii="Times New Roman" w:hAnsi="Times New Roman" w:cs="Times New Roman"/>
          <w:kern w:val="0"/>
          <w:sz w:val="20"/>
          <w:szCs w:val="20"/>
        </w:rPr>
      </w:pPr>
      <w:r>
        <w:rPr>
          <w:rFonts w:ascii="Times New Roman" w:hAnsi="Times New Roman" w:cs="Times New Roman"/>
          <w:kern w:val="0"/>
          <w:sz w:val="20"/>
          <w:szCs w:val="20"/>
        </w:rPr>
        <w:t xml:space="preserve">However, </w:t>
      </w:r>
      <w:r w:rsidR="00C46C62">
        <w:rPr>
          <w:rFonts w:ascii="Times New Roman" w:hAnsi="Times New Roman" w:cs="Times New Roman"/>
          <w:kern w:val="0"/>
          <w:sz w:val="20"/>
          <w:szCs w:val="20"/>
        </w:rPr>
        <w:t xml:space="preserve">we have some concerns on DRX cycle &lt;=320 </w:t>
      </w:r>
      <w:proofErr w:type="spellStart"/>
      <w:r w:rsidR="00C46C62">
        <w:rPr>
          <w:rFonts w:ascii="Times New Roman" w:hAnsi="Times New Roman" w:cs="Times New Roman"/>
          <w:kern w:val="0"/>
          <w:sz w:val="20"/>
          <w:szCs w:val="20"/>
        </w:rPr>
        <w:t>ms</w:t>
      </w:r>
      <w:proofErr w:type="spellEnd"/>
      <w:r w:rsidR="00C46C62">
        <w:rPr>
          <w:rFonts w:ascii="Times New Roman" w:hAnsi="Times New Roman" w:cs="Times New Roman"/>
          <w:kern w:val="0"/>
          <w:sz w:val="20"/>
          <w:szCs w:val="20"/>
        </w:rPr>
        <w:t xml:space="preserve"> configuration</w:t>
      </w:r>
      <w:r w:rsidR="00605F75">
        <w:rPr>
          <w:rFonts w:ascii="Times New Roman" w:hAnsi="Times New Roman" w:cs="Times New Roman"/>
          <w:kern w:val="0"/>
          <w:sz w:val="20"/>
          <w:szCs w:val="20"/>
        </w:rPr>
        <w:t xml:space="preserve"> case</w:t>
      </w:r>
      <w:r w:rsidR="00C46C62">
        <w:rPr>
          <w:rFonts w:ascii="Times New Roman" w:hAnsi="Times New Roman" w:cs="Times New Roman"/>
          <w:kern w:val="0"/>
          <w:sz w:val="20"/>
          <w:szCs w:val="20"/>
        </w:rPr>
        <w:t xml:space="preserve">. Since </w:t>
      </w:r>
      <w:r>
        <w:rPr>
          <w:rFonts w:ascii="Times New Roman" w:hAnsi="Times New Roman" w:cs="Times New Roman"/>
          <w:kern w:val="0"/>
          <w:sz w:val="20"/>
          <w:szCs w:val="20"/>
        </w:rPr>
        <w:t>from our understanding, o</w:t>
      </w:r>
      <w:r w:rsidRPr="00A456C9">
        <w:rPr>
          <w:rFonts w:ascii="Times New Roman" w:hAnsi="Times New Roman" w:cs="Times New Roman"/>
          <w:kern w:val="0"/>
          <w:sz w:val="20"/>
          <w:szCs w:val="20"/>
        </w:rPr>
        <w:t xml:space="preserve">nce the SSB adaptation activation has been triggered, </w:t>
      </w:r>
      <w:r w:rsidR="00AC00AE">
        <w:rPr>
          <w:rFonts w:ascii="Times New Roman" w:hAnsi="Times New Roman" w:cs="Times New Roman"/>
          <w:kern w:val="0"/>
          <w:sz w:val="20"/>
          <w:szCs w:val="20"/>
        </w:rPr>
        <w:t xml:space="preserve">one of the </w:t>
      </w:r>
      <w:r w:rsidRPr="00A456C9">
        <w:rPr>
          <w:rFonts w:ascii="Times New Roman" w:hAnsi="Times New Roman" w:cs="Times New Roman"/>
          <w:kern w:val="0"/>
          <w:sz w:val="20"/>
          <w:szCs w:val="20"/>
        </w:rPr>
        <w:t>most important task</w:t>
      </w:r>
      <w:r w:rsidR="00AC00AE">
        <w:rPr>
          <w:rFonts w:ascii="Times New Roman" w:hAnsi="Times New Roman" w:cs="Times New Roman"/>
          <w:kern w:val="0"/>
          <w:sz w:val="20"/>
          <w:szCs w:val="20"/>
        </w:rPr>
        <w:t>s</w:t>
      </w:r>
      <w:r w:rsidRPr="00A456C9">
        <w:rPr>
          <w:rFonts w:ascii="Times New Roman" w:hAnsi="Times New Roman" w:cs="Times New Roman"/>
          <w:kern w:val="0"/>
          <w:sz w:val="20"/>
          <w:szCs w:val="20"/>
        </w:rPr>
        <w:t xml:space="preserve"> for the UE is to finish the L1 measurement and to complete Tx beam selection as fast as possible</w:t>
      </w:r>
      <w:r w:rsidR="00B726F2">
        <w:rPr>
          <w:rFonts w:ascii="Times New Roman" w:hAnsi="Times New Roman" w:cs="Times New Roman"/>
          <w:kern w:val="0"/>
          <w:sz w:val="20"/>
          <w:szCs w:val="20"/>
        </w:rPr>
        <w:t xml:space="preserve"> (</w:t>
      </w:r>
      <w:r w:rsidR="00AC00AE">
        <w:rPr>
          <w:rFonts w:ascii="Times New Roman" w:hAnsi="Times New Roman" w:cs="Times New Roman"/>
          <w:kern w:val="0"/>
          <w:sz w:val="20"/>
          <w:szCs w:val="20"/>
        </w:rPr>
        <w:t>i.e., with minimum delay</w:t>
      </w:r>
      <w:r w:rsidR="00B726F2">
        <w:rPr>
          <w:rFonts w:ascii="Times New Roman" w:hAnsi="Times New Roman" w:cs="Times New Roman"/>
          <w:kern w:val="0"/>
          <w:sz w:val="20"/>
          <w:szCs w:val="20"/>
        </w:rPr>
        <w:t>)</w:t>
      </w:r>
      <w:r>
        <w:rPr>
          <w:rFonts w:ascii="Times New Roman" w:hAnsi="Times New Roman" w:cs="Times New Roman"/>
          <w:kern w:val="0"/>
          <w:sz w:val="20"/>
          <w:szCs w:val="20"/>
        </w:rPr>
        <w:t xml:space="preserve">, in this sense, if we to consider L1-RSRP measurement under DRX mode, the measurement period will </w:t>
      </w:r>
      <w:r w:rsidR="00803C47">
        <w:rPr>
          <w:rFonts w:ascii="Times New Roman" w:hAnsi="Times New Roman" w:cs="Times New Roman"/>
          <w:kern w:val="0"/>
          <w:sz w:val="20"/>
          <w:szCs w:val="20"/>
        </w:rPr>
        <w:t xml:space="preserve">be </w:t>
      </w:r>
      <w:r w:rsidR="00AC00AE">
        <w:rPr>
          <w:rFonts w:ascii="Times New Roman" w:hAnsi="Times New Roman" w:cs="Times New Roman"/>
          <w:kern w:val="0"/>
          <w:sz w:val="20"/>
          <w:szCs w:val="20"/>
        </w:rPr>
        <w:t xml:space="preserve">always limited by DRX cycle, </w:t>
      </w:r>
      <w:r>
        <w:rPr>
          <w:rFonts w:ascii="Times New Roman" w:hAnsi="Times New Roman" w:cs="Times New Roman"/>
          <w:kern w:val="0"/>
          <w:sz w:val="20"/>
          <w:szCs w:val="20"/>
        </w:rPr>
        <w:t xml:space="preserve">even </w:t>
      </w:r>
      <w:r w:rsidRPr="00EB76DE">
        <w:rPr>
          <w:rFonts w:ascii="Times New Roman" w:hAnsi="Times New Roman" w:cs="Times New Roman"/>
          <w:sz w:val="18"/>
          <w:szCs w:val="18"/>
          <w:lang w:val="fr-FR"/>
        </w:rPr>
        <w:t>T</w:t>
      </w:r>
      <w:r w:rsidR="00BB2DCA">
        <w:rPr>
          <w:rFonts w:ascii="Times New Roman" w:hAnsi="Times New Roman" w:cs="Times New Roman"/>
          <w:sz w:val="18"/>
          <w:szCs w:val="18"/>
          <w:vertAlign w:val="subscript"/>
          <w:lang w:val="fr-FR"/>
        </w:rPr>
        <w:t>adapted S</w:t>
      </w:r>
      <w:r w:rsidRPr="00EB76DE">
        <w:rPr>
          <w:rFonts w:ascii="Times New Roman" w:hAnsi="Times New Roman" w:cs="Times New Roman"/>
          <w:sz w:val="18"/>
          <w:szCs w:val="18"/>
          <w:vertAlign w:val="subscript"/>
          <w:lang w:val="fr-FR"/>
        </w:rPr>
        <w:t>SB</w:t>
      </w:r>
      <w:r w:rsidR="00AC00AE">
        <w:rPr>
          <w:rFonts w:ascii="Times New Roman" w:hAnsi="Times New Roman" w:cs="Times New Roman"/>
          <w:sz w:val="18"/>
          <w:szCs w:val="18"/>
          <w:lang w:val="fr-FR"/>
        </w:rPr>
        <w:t>&lt;&lt;</w:t>
      </w:r>
      <w:r w:rsidRPr="00A456C9">
        <w:rPr>
          <w:rFonts w:ascii="Times New Roman" w:hAnsi="Times New Roman" w:cs="Times New Roman"/>
          <w:sz w:val="18"/>
          <w:szCs w:val="18"/>
          <w:lang w:val="fr-FR"/>
        </w:rPr>
        <w:t xml:space="preserve"> </w:t>
      </w:r>
      <w:r w:rsidRPr="00EB76DE">
        <w:rPr>
          <w:rFonts w:ascii="Times New Roman" w:hAnsi="Times New Roman" w:cs="Times New Roman"/>
          <w:sz w:val="18"/>
          <w:szCs w:val="18"/>
          <w:lang w:val="fr-FR"/>
        </w:rPr>
        <w:t>T</w:t>
      </w:r>
      <w:r w:rsidRPr="00EB76DE">
        <w:rPr>
          <w:rFonts w:ascii="Times New Roman" w:hAnsi="Times New Roman" w:cs="Times New Roman"/>
          <w:sz w:val="18"/>
          <w:szCs w:val="18"/>
          <w:vertAlign w:val="subscript"/>
          <w:lang w:val="fr-FR"/>
        </w:rPr>
        <w:t>DRX</w:t>
      </w:r>
      <w:r w:rsidR="00803C47">
        <w:rPr>
          <w:rFonts w:ascii="Times New Roman" w:hAnsi="Times New Roman" w:cs="Times New Roman"/>
          <w:sz w:val="18"/>
          <w:szCs w:val="18"/>
          <w:lang w:val="fr-FR"/>
        </w:rPr>
        <w:t xml:space="preserve">, </w:t>
      </w:r>
      <w:r w:rsidR="00803C47" w:rsidRPr="00803C47">
        <w:rPr>
          <w:rFonts w:ascii="Times New Roman" w:hAnsi="Times New Roman" w:cs="Times New Roman"/>
          <w:kern w:val="0"/>
          <w:sz w:val="20"/>
          <w:szCs w:val="20"/>
        </w:rPr>
        <w:t xml:space="preserve">we </w:t>
      </w:r>
      <w:r w:rsidR="00803C47">
        <w:rPr>
          <w:rFonts w:ascii="Times New Roman" w:hAnsi="Times New Roman" w:cs="Times New Roman"/>
          <w:kern w:val="0"/>
          <w:sz w:val="20"/>
          <w:szCs w:val="20"/>
        </w:rPr>
        <w:t>cannot see the benefits of SSB adaptation with dense periodicity.</w:t>
      </w:r>
      <w:r w:rsidR="00C220AA">
        <w:rPr>
          <w:rFonts w:ascii="Times New Roman" w:hAnsi="Times New Roman" w:cs="Times New Roman"/>
          <w:kern w:val="0"/>
          <w:sz w:val="20"/>
          <w:szCs w:val="20"/>
        </w:rPr>
        <w:t xml:space="preserve"> </w:t>
      </w:r>
      <w:r w:rsidR="0067240F">
        <w:rPr>
          <w:rFonts w:ascii="Times New Roman" w:hAnsi="Times New Roman" w:cs="Times New Roman"/>
          <w:kern w:val="0"/>
          <w:sz w:val="20"/>
          <w:szCs w:val="20"/>
        </w:rPr>
        <w:t>From this, we proposal</w:t>
      </w:r>
    </w:p>
    <w:p w14:paraId="68165EDB" w14:textId="64977C7D" w:rsidR="005811EA" w:rsidRPr="00A2337B" w:rsidRDefault="00C46C62" w:rsidP="00A24E73">
      <w:pPr>
        <w:pStyle w:val="RAN4proposal"/>
        <w:numPr>
          <w:ilvl w:val="0"/>
          <w:numId w:val="0"/>
        </w:numPr>
        <w:spacing w:beforeLines="50" w:before="120" w:afterLines="50" w:after="120" w:line="300" w:lineRule="auto"/>
        <w:rPr>
          <w:rFonts w:eastAsia="Calibri" w:cs="Times New Roman"/>
          <w:szCs w:val="20"/>
          <w:lang w:val="en-GB"/>
        </w:rPr>
      </w:pPr>
      <w:r>
        <w:rPr>
          <w:rFonts w:eastAsia="Calibri" w:cs="Times New Roman"/>
          <w:szCs w:val="20"/>
          <w:lang w:val="en-GB"/>
        </w:rPr>
        <w:t>Proposal 6: For L1-RSRP measurement based on</w:t>
      </w:r>
      <w:r w:rsidR="00BF1EBB">
        <w:rPr>
          <w:rFonts w:eastAsia="Calibri" w:cs="Times New Roman"/>
          <w:szCs w:val="20"/>
          <w:lang w:val="en-GB"/>
        </w:rPr>
        <w:t xml:space="preserve"> the SSB periodicity after transition</w:t>
      </w:r>
      <w:r w:rsidR="008F78F9">
        <w:rPr>
          <w:rFonts w:eastAsia="Calibri" w:cs="Times New Roman"/>
          <w:szCs w:val="20"/>
          <w:lang w:val="en-GB"/>
        </w:rPr>
        <w:t xml:space="preserve">, if the adapted SSB periodicity is less than </w:t>
      </w:r>
      <w:r w:rsidR="00135464">
        <w:rPr>
          <w:rFonts w:eastAsia="Calibri" w:cs="Times New Roman"/>
          <w:szCs w:val="20"/>
          <w:lang w:val="en-GB"/>
        </w:rPr>
        <w:t xml:space="preserve">DRX cycle, </w:t>
      </w:r>
      <w:r w:rsidR="00155A14" w:rsidRPr="00155A14">
        <w:rPr>
          <w:rFonts w:eastAsia="Calibri" w:cs="Times New Roman" w:hint="eastAsia"/>
          <w:szCs w:val="20"/>
          <w:lang w:val="en-GB"/>
        </w:rPr>
        <w:t>U</w:t>
      </w:r>
      <w:r w:rsidR="00155A14" w:rsidRPr="00155A14">
        <w:rPr>
          <w:rFonts w:eastAsia="Calibri" w:cs="Times New Roman"/>
          <w:szCs w:val="20"/>
          <w:lang w:val="en-GB"/>
        </w:rPr>
        <w:t>E</w:t>
      </w:r>
      <w:r w:rsidR="00155A14">
        <w:rPr>
          <w:rFonts w:eastAsia="Calibri" w:cs="Times New Roman"/>
          <w:szCs w:val="20"/>
          <w:lang w:val="en-GB"/>
        </w:rPr>
        <w:t xml:space="preserve"> </w:t>
      </w:r>
      <w:r w:rsidR="00155A14" w:rsidRPr="00155A14">
        <w:rPr>
          <w:rFonts w:eastAsia="Calibri" w:cs="Times New Roman" w:hint="eastAsia"/>
          <w:szCs w:val="20"/>
          <w:lang w:val="en-GB"/>
        </w:rPr>
        <w:t>t</w:t>
      </w:r>
      <w:r w:rsidR="00155A14" w:rsidRPr="00155A14">
        <w:rPr>
          <w:rFonts w:eastAsia="Calibri" w:cs="Times New Roman"/>
          <w:szCs w:val="20"/>
          <w:lang w:val="en-GB"/>
        </w:rPr>
        <w:t xml:space="preserve">o measure </w:t>
      </w:r>
      <w:r w:rsidR="008F78F9">
        <w:rPr>
          <w:rFonts w:eastAsia="Calibri" w:cs="Times New Roman"/>
          <w:szCs w:val="20"/>
          <w:lang w:val="en-GB"/>
        </w:rPr>
        <w:t>the SSB resource for adaptation using the measurement period corresponding to non-DRX mode</w:t>
      </w:r>
      <w:r w:rsidR="005811EA">
        <w:rPr>
          <w:lang w:val="sv-SE"/>
        </w:rPr>
        <w:t xml:space="preserve"> </w:t>
      </w:r>
    </w:p>
    <w:p w14:paraId="0B99C367" w14:textId="7BEC743B" w:rsidR="004432CC" w:rsidRDefault="00692FDB" w:rsidP="004432CC">
      <w:pPr>
        <w:pStyle w:val="2"/>
      </w:pPr>
      <w:r>
        <w:lastRenderedPageBreak/>
        <w:t>3</w:t>
      </w:r>
      <w:r w:rsidR="004432CC" w:rsidRPr="00574309">
        <w:t>.</w:t>
      </w:r>
      <w:r w:rsidR="00C70719">
        <w:t>4</w:t>
      </w:r>
      <w:r w:rsidR="004432CC" w:rsidRPr="00574309">
        <w:t xml:space="preserve"> </w:t>
      </w:r>
      <w:r w:rsidR="004432CC" w:rsidRPr="00A10BF9">
        <w:t>SSB adaptation –</w:t>
      </w:r>
      <w:r w:rsidR="0060017B">
        <w:t xml:space="preserve"> </w:t>
      </w:r>
      <w:r w:rsidR="004432CC">
        <w:t>SCell activation</w:t>
      </w:r>
    </w:p>
    <w:p w14:paraId="16BE7469" w14:textId="1A776BE5" w:rsidR="00A169A3" w:rsidRDefault="00692FDB" w:rsidP="00C70719">
      <w:pPr>
        <w:pStyle w:val="3"/>
        <w:rPr>
          <w:lang w:val="en-US"/>
        </w:rPr>
      </w:pPr>
      <w:r>
        <w:t>3</w:t>
      </w:r>
      <w:r w:rsidR="00C70719">
        <w:t xml:space="preserve">.4.1 </w:t>
      </w:r>
      <w:proofErr w:type="spellStart"/>
      <w:r w:rsidR="00693C6E" w:rsidRPr="00693C6E">
        <w:rPr>
          <w:lang w:val="en-US"/>
        </w:rPr>
        <w:t>SCell</w:t>
      </w:r>
      <w:proofErr w:type="spellEnd"/>
      <w:r w:rsidR="00693C6E" w:rsidRPr="00693C6E">
        <w:rPr>
          <w:lang w:val="en-US"/>
        </w:rPr>
        <w:t xml:space="preserve"> activation based on different location UE receives SSB adaptation indication</w:t>
      </w:r>
    </w:p>
    <w:p w14:paraId="2FA7B32C" w14:textId="1B3605F1" w:rsidR="00A43245" w:rsidRPr="00FC2D43" w:rsidRDefault="003579C9" w:rsidP="00A43245">
      <w:pPr>
        <w:spacing w:beforeLines="50" w:before="120" w:afterLines="50" w:after="120" w:line="300" w:lineRule="auto"/>
        <w:rPr>
          <w:rFonts w:ascii="Times New Roman" w:hAnsi="Times New Roman"/>
          <w:sz w:val="20"/>
          <w:szCs w:val="20"/>
          <w:lang w:val="en-GB"/>
        </w:rPr>
      </w:pPr>
      <w:r>
        <w:rPr>
          <w:rFonts w:ascii="Times New Roman" w:eastAsia="MS Mincho" w:hAnsi="Times New Roman"/>
          <w:sz w:val="20"/>
          <w:szCs w:val="20"/>
          <w:lang w:val="en-GB" w:eastAsia="x-none"/>
        </w:rPr>
        <w:t>I</w:t>
      </w:r>
      <w:r w:rsidR="00A43245">
        <w:rPr>
          <w:rFonts w:ascii="Times New Roman" w:eastAsia="MS Mincho" w:hAnsi="Times New Roman"/>
          <w:sz w:val="20"/>
          <w:szCs w:val="20"/>
          <w:lang w:val="en-GB" w:eastAsia="x-none"/>
        </w:rPr>
        <w:t xml:space="preserve">n practice, for SSB </w:t>
      </w:r>
      <w:r w:rsidR="00A43245" w:rsidRPr="00377B96">
        <w:rPr>
          <w:rFonts w:ascii="Times New Roman" w:eastAsia="MS Mincho" w:hAnsi="Times New Roman"/>
          <w:sz w:val="20"/>
          <w:szCs w:val="20"/>
          <w:lang w:val="en-GB" w:eastAsia="x-none"/>
        </w:rPr>
        <w:t>adaptation</w:t>
      </w:r>
      <w:r w:rsidR="00A43245">
        <w:rPr>
          <w:rFonts w:ascii="Times New Roman" w:eastAsia="MS Mincho" w:hAnsi="Times New Roman"/>
          <w:sz w:val="20"/>
          <w:szCs w:val="20"/>
          <w:lang w:val="en-GB" w:eastAsia="x-none"/>
        </w:rPr>
        <w:t xml:space="preserve"> </w:t>
      </w:r>
      <w:proofErr w:type="spellStart"/>
      <w:r w:rsidR="00A43245">
        <w:rPr>
          <w:rFonts w:ascii="Times New Roman" w:eastAsia="MS Mincho" w:hAnsi="Times New Roman"/>
          <w:sz w:val="20"/>
          <w:szCs w:val="20"/>
          <w:lang w:val="en-GB" w:eastAsia="x-none"/>
        </w:rPr>
        <w:t>SCell</w:t>
      </w:r>
      <w:proofErr w:type="spellEnd"/>
      <w:r w:rsidR="00A43245">
        <w:rPr>
          <w:rFonts w:ascii="Times New Roman" w:eastAsia="MS Mincho" w:hAnsi="Times New Roman"/>
          <w:sz w:val="20"/>
          <w:szCs w:val="20"/>
          <w:lang w:val="en-GB" w:eastAsia="x-none"/>
        </w:rPr>
        <w:t xml:space="preserve"> operation, the UE can</w:t>
      </w:r>
      <w:r w:rsidR="00A43245">
        <w:rPr>
          <w:rFonts w:ascii="Times New Roman" w:hAnsi="Times New Roman"/>
          <w:sz w:val="20"/>
          <w:szCs w:val="20"/>
        </w:rPr>
        <w:t xml:space="preserve"> receive</w:t>
      </w:r>
      <w:r w:rsidR="00A43245" w:rsidRPr="00584E7E">
        <w:rPr>
          <w:rFonts w:ascii="Times New Roman" w:hAnsi="Times New Roman"/>
          <w:sz w:val="20"/>
          <w:szCs w:val="20"/>
        </w:rPr>
        <w:t xml:space="preserve"> the adaptation indication</w:t>
      </w:r>
      <w:r w:rsidR="00A43245">
        <w:rPr>
          <w:rFonts w:ascii="Times New Roman" w:hAnsi="Times New Roman"/>
          <w:sz w:val="20"/>
          <w:szCs w:val="20"/>
        </w:rPr>
        <w:t xml:space="preserve"> at #1 Before </w:t>
      </w:r>
      <w:proofErr w:type="spellStart"/>
      <w:r w:rsidR="00A43245">
        <w:rPr>
          <w:rFonts w:ascii="Times New Roman" w:hAnsi="Times New Roman"/>
          <w:sz w:val="20"/>
          <w:szCs w:val="20"/>
        </w:rPr>
        <w:t>SCell</w:t>
      </w:r>
      <w:proofErr w:type="spellEnd"/>
      <w:r w:rsidR="00A43245">
        <w:rPr>
          <w:rFonts w:ascii="Times New Roman" w:hAnsi="Times New Roman"/>
          <w:sz w:val="20"/>
          <w:szCs w:val="20"/>
        </w:rPr>
        <w:t xml:space="preserve"> activation command reception #2 Along with MAC-CE activation command; #3 During </w:t>
      </w:r>
      <w:proofErr w:type="spellStart"/>
      <w:r w:rsidR="00A43245">
        <w:rPr>
          <w:rFonts w:ascii="Times New Roman" w:hAnsi="Times New Roman"/>
          <w:sz w:val="20"/>
          <w:szCs w:val="20"/>
        </w:rPr>
        <w:t>SCell</w:t>
      </w:r>
      <w:proofErr w:type="spellEnd"/>
      <w:r w:rsidR="00A43245">
        <w:rPr>
          <w:rFonts w:ascii="Times New Roman" w:hAnsi="Times New Roman"/>
          <w:sz w:val="20"/>
          <w:szCs w:val="20"/>
        </w:rPr>
        <w:t xml:space="preserve"> activation procedure but after MAC-CE activation command reception; #4 After/When </w:t>
      </w:r>
      <w:proofErr w:type="spellStart"/>
      <w:r w:rsidR="00A43245" w:rsidRPr="00CC2E81">
        <w:rPr>
          <w:rFonts w:ascii="Times" w:eastAsia="Malgun Gothic" w:hAnsi="Times" w:hint="eastAsia"/>
          <w:sz w:val="20"/>
          <w:lang w:eastAsia="ko-KR"/>
        </w:rPr>
        <w:t>SCell</w:t>
      </w:r>
      <w:proofErr w:type="spellEnd"/>
      <w:r w:rsidR="00A43245" w:rsidRPr="00CC2E81">
        <w:rPr>
          <w:rFonts w:ascii="Times" w:eastAsia="Malgun Gothic" w:hAnsi="Times" w:hint="eastAsia"/>
          <w:sz w:val="20"/>
          <w:lang w:eastAsia="ko-KR"/>
        </w:rPr>
        <w:t xml:space="preserve"> activation is completed and </w:t>
      </w:r>
      <w:proofErr w:type="spellStart"/>
      <w:r w:rsidR="00A43245" w:rsidRPr="00CC2E81">
        <w:rPr>
          <w:rFonts w:ascii="Times" w:eastAsia="Malgun Gothic" w:hAnsi="Times" w:hint="eastAsia"/>
          <w:sz w:val="20"/>
          <w:lang w:eastAsia="ko-KR"/>
        </w:rPr>
        <w:t>SCell</w:t>
      </w:r>
      <w:proofErr w:type="spellEnd"/>
      <w:r w:rsidR="00A43245" w:rsidRPr="00CC2E81">
        <w:rPr>
          <w:rFonts w:ascii="Times" w:eastAsia="Malgun Gothic" w:hAnsi="Times" w:hint="eastAsia"/>
          <w:sz w:val="20"/>
          <w:lang w:eastAsia="ko-KR"/>
        </w:rPr>
        <w:t xml:space="preserve"> is activated</w:t>
      </w:r>
      <w:r w:rsidR="00A43245">
        <w:rPr>
          <w:rFonts w:ascii="Times" w:eastAsia="Malgun Gothic" w:hAnsi="Times"/>
          <w:sz w:val="20"/>
          <w:lang w:eastAsia="ko-KR"/>
        </w:rPr>
        <w:t xml:space="preserve">. The similar procedure as on-demand SSB based </w:t>
      </w:r>
      <w:proofErr w:type="spellStart"/>
      <w:r w:rsidR="00A43245">
        <w:rPr>
          <w:rFonts w:ascii="Times" w:eastAsia="Malgun Gothic" w:hAnsi="Times"/>
          <w:sz w:val="20"/>
          <w:lang w:eastAsia="ko-KR"/>
        </w:rPr>
        <w:t>SCell</w:t>
      </w:r>
      <w:proofErr w:type="spellEnd"/>
      <w:r w:rsidR="00A43245">
        <w:rPr>
          <w:rFonts w:ascii="Times" w:eastAsia="Malgun Gothic" w:hAnsi="Times"/>
          <w:sz w:val="20"/>
          <w:lang w:eastAsia="ko-KR"/>
        </w:rPr>
        <w:t xml:space="preserve"> activation.</w:t>
      </w:r>
      <w:r w:rsidR="00A43245">
        <w:rPr>
          <w:rFonts w:ascii="Times" w:hAnsi="Times" w:hint="eastAsia"/>
          <w:sz w:val="20"/>
        </w:rPr>
        <w:t xml:space="preserve"> </w:t>
      </w:r>
      <w:r w:rsidR="00A43245">
        <w:rPr>
          <w:rFonts w:ascii="Times New Roman" w:hAnsi="Times New Roman" w:hint="eastAsia"/>
          <w:sz w:val="20"/>
          <w:szCs w:val="20"/>
          <w:lang w:val="en-GB"/>
        </w:rPr>
        <w:t>F</w:t>
      </w:r>
      <w:r w:rsidR="00A43245">
        <w:rPr>
          <w:rFonts w:ascii="Times New Roman" w:hAnsi="Times New Roman"/>
          <w:sz w:val="20"/>
          <w:szCs w:val="20"/>
          <w:lang w:val="en-GB"/>
        </w:rPr>
        <w:t>rom our understanding, there is no need to consider # 3 SSB time adaptation indication case. Since</w:t>
      </w:r>
      <w:r w:rsidR="00A43245">
        <w:rPr>
          <w:rFonts w:ascii="Times New Roman" w:hAnsi="Times New Roman" w:cs="Times New Roman"/>
          <w:sz w:val="20"/>
          <w:szCs w:val="20"/>
          <w:lang w:val="en-GB"/>
        </w:rPr>
        <w:t xml:space="preserve"> </w:t>
      </w:r>
      <w:r w:rsidR="00FC38D6">
        <w:rPr>
          <w:rFonts w:ascii="Times New Roman" w:hAnsi="Times New Roman" w:cs="Times New Roman"/>
          <w:sz w:val="20"/>
          <w:szCs w:val="20"/>
          <w:lang w:val="en-GB"/>
        </w:rPr>
        <w:t xml:space="preserve">I. </w:t>
      </w:r>
      <w:r w:rsidR="00A43245" w:rsidRPr="001E78FD">
        <w:rPr>
          <w:rFonts w:ascii="Times New Roman" w:hAnsi="Times New Roman"/>
          <w:sz w:val="20"/>
          <w:szCs w:val="20"/>
          <w:lang w:val="en-GB"/>
        </w:rPr>
        <w:t xml:space="preserve">the </w:t>
      </w:r>
      <w:r w:rsidR="00FC38D6">
        <w:rPr>
          <w:rFonts w:ascii="Times New Roman" w:hAnsi="Times New Roman"/>
          <w:sz w:val="20"/>
          <w:szCs w:val="20"/>
          <w:lang w:val="en-GB"/>
        </w:rPr>
        <w:t xml:space="preserve">SSB adaptation </w:t>
      </w:r>
      <w:r w:rsidR="00A43245" w:rsidRPr="001E78FD">
        <w:rPr>
          <w:rFonts w:ascii="Times New Roman" w:hAnsi="Times New Roman"/>
          <w:sz w:val="20"/>
          <w:szCs w:val="20"/>
          <w:lang w:val="en-GB"/>
        </w:rPr>
        <w:t>activation/deactivation is opportunistic</w:t>
      </w:r>
      <w:r w:rsidR="00FC38D6">
        <w:rPr>
          <w:rFonts w:ascii="Times New Roman" w:hAnsi="Times New Roman"/>
          <w:sz w:val="20"/>
          <w:szCs w:val="20"/>
          <w:lang w:val="en-GB"/>
        </w:rPr>
        <w:t>; II</w:t>
      </w:r>
      <w:r w:rsidR="00FC38D6" w:rsidRPr="00FC2D43">
        <w:rPr>
          <w:rFonts w:ascii="Times" w:eastAsia="Malgun Gothic" w:hAnsi="Times"/>
          <w:sz w:val="20"/>
          <w:lang w:eastAsia="ko-KR"/>
        </w:rPr>
        <w:t xml:space="preserve">. </w:t>
      </w:r>
      <w:r w:rsidR="00FC2D43" w:rsidRPr="00FC2D43">
        <w:rPr>
          <w:rFonts w:ascii="Times" w:eastAsia="Malgun Gothic" w:hAnsi="Times"/>
          <w:sz w:val="20"/>
          <w:lang w:eastAsia="ko-KR"/>
        </w:rPr>
        <w:t>When UE can complete AGC+SSB detection is left to UE implementation</w:t>
      </w:r>
      <w:r w:rsidR="00FC2D43">
        <w:rPr>
          <w:rFonts w:ascii="Times" w:eastAsia="Malgun Gothic" w:hAnsi="Times"/>
          <w:sz w:val="20"/>
          <w:lang w:eastAsia="ko-KR"/>
        </w:rPr>
        <w:t xml:space="preserve">, </w:t>
      </w:r>
      <w:r w:rsidR="006E0CAA">
        <w:rPr>
          <w:rFonts w:ascii="Times New Roman" w:hAnsi="Times New Roman"/>
          <w:sz w:val="20"/>
          <w:szCs w:val="20"/>
          <w:lang w:val="en-GB"/>
        </w:rPr>
        <w:t>we</w:t>
      </w:r>
      <w:r w:rsidR="00A43245">
        <w:rPr>
          <w:rFonts w:ascii="Times New Roman" w:hAnsi="Times New Roman"/>
          <w:sz w:val="20"/>
          <w:szCs w:val="20"/>
          <w:lang w:val="en-GB"/>
        </w:rPr>
        <w:t xml:space="preserve"> have concerns on </w:t>
      </w:r>
      <w:r w:rsidR="00FC38D6">
        <w:rPr>
          <w:rFonts w:ascii="Times New Roman" w:hAnsi="Times New Roman"/>
          <w:sz w:val="20"/>
          <w:szCs w:val="20"/>
          <w:lang w:val="en-GB"/>
        </w:rPr>
        <w:t>whether</w:t>
      </w:r>
      <w:r w:rsidR="00A43245" w:rsidRPr="001E78FD">
        <w:rPr>
          <w:rFonts w:ascii="Times New Roman" w:hAnsi="Times New Roman"/>
          <w:sz w:val="20"/>
          <w:szCs w:val="20"/>
        </w:rPr>
        <w:t xml:space="preserve"> additional complexities</w:t>
      </w:r>
      <w:r w:rsidR="00A43245">
        <w:rPr>
          <w:rFonts w:ascii="Times New Roman" w:hAnsi="Times New Roman"/>
          <w:sz w:val="20"/>
          <w:szCs w:val="20"/>
        </w:rPr>
        <w:t xml:space="preserve"> will be introduced for requirements definition if SSB time adaptation happens during the </w:t>
      </w:r>
      <w:proofErr w:type="spellStart"/>
      <w:r w:rsidR="00A43245">
        <w:rPr>
          <w:rFonts w:ascii="Times New Roman" w:hAnsi="Times New Roman"/>
          <w:sz w:val="20"/>
          <w:szCs w:val="20"/>
        </w:rPr>
        <w:t>SCell</w:t>
      </w:r>
      <w:proofErr w:type="spellEnd"/>
      <w:r w:rsidR="00A43245">
        <w:rPr>
          <w:rFonts w:ascii="Times New Roman" w:hAnsi="Times New Roman"/>
          <w:sz w:val="20"/>
          <w:szCs w:val="20"/>
        </w:rPr>
        <w:t xml:space="preserve"> activation procedure.</w:t>
      </w:r>
      <w:r w:rsidR="00E52AB4">
        <w:rPr>
          <w:rFonts w:ascii="Times New Roman" w:hAnsi="Times New Roman"/>
          <w:sz w:val="20"/>
          <w:szCs w:val="20"/>
        </w:rPr>
        <w:t xml:space="preserve"> Even one of the worst cases, </w:t>
      </w:r>
      <w:r w:rsidR="006E0CAA">
        <w:rPr>
          <w:rFonts w:ascii="Times New Roman" w:hAnsi="Times New Roman"/>
          <w:sz w:val="20"/>
          <w:szCs w:val="20"/>
        </w:rPr>
        <w:t xml:space="preserve">e.g., </w:t>
      </w:r>
      <w:r w:rsidR="006E0CAA" w:rsidRPr="006E0CAA">
        <w:rPr>
          <w:rFonts w:ascii="Times New Roman" w:hAnsi="Times New Roman"/>
          <w:sz w:val="20"/>
          <w:szCs w:val="20"/>
        </w:rPr>
        <w:t xml:space="preserve">FR2 intra-band CA </w:t>
      </w:r>
      <w:proofErr w:type="spellStart"/>
      <w:r w:rsidR="006E0CAA" w:rsidRPr="006E0CAA">
        <w:rPr>
          <w:rFonts w:ascii="Times New Roman" w:hAnsi="Times New Roman"/>
          <w:sz w:val="20"/>
          <w:szCs w:val="20"/>
        </w:rPr>
        <w:t>SCell</w:t>
      </w:r>
      <w:proofErr w:type="spellEnd"/>
      <w:r w:rsidR="006E0CAA" w:rsidRPr="006E0CAA">
        <w:rPr>
          <w:rFonts w:ascii="Times New Roman" w:hAnsi="Times New Roman"/>
          <w:sz w:val="20"/>
          <w:szCs w:val="20"/>
        </w:rPr>
        <w:t xml:space="preserve"> activation</w:t>
      </w:r>
      <w:r w:rsidR="006E0CAA">
        <w:rPr>
          <w:rFonts w:ascii="Times New Roman" w:hAnsi="Times New Roman"/>
          <w:sz w:val="20"/>
          <w:szCs w:val="20"/>
        </w:rPr>
        <w:t>, if</w:t>
      </w:r>
      <w:r w:rsidR="006E0CAA" w:rsidRPr="006E0CAA">
        <w:rPr>
          <w:rFonts w:ascii="Times New Roman" w:hAnsi="Times New Roman"/>
          <w:sz w:val="20"/>
          <w:szCs w:val="20"/>
        </w:rPr>
        <w:t xml:space="preserve"> SSB</w:t>
      </w:r>
      <w:r w:rsidR="006E0CAA">
        <w:rPr>
          <w:rFonts w:ascii="Times New Roman" w:hAnsi="Times New Roman"/>
          <w:sz w:val="20"/>
          <w:szCs w:val="20"/>
        </w:rPr>
        <w:t>s are</w:t>
      </w:r>
      <w:r w:rsidR="006E0CAA" w:rsidRPr="006E0CAA">
        <w:rPr>
          <w:rFonts w:ascii="Times New Roman" w:hAnsi="Times New Roman"/>
          <w:sz w:val="20"/>
          <w:szCs w:val="20"/>
        </w:rPr>
        <w:t xml:space="preserve"> not in the same half frame</w:t>
      </w:r>
      <w:r w:rsidR="006E0CAA">
        <w:rPr>
          <w:rFonts w:ascii="Times New Roman" w:hAnsi="Times New Roman"/>
          <w:sz w:val="20"/>
          <w:szCs w:val="20"/>
        </w:rPr>
        <w:t xml:space="preserve"> (half frame indication after SSB adaptation is discussed in RAN1)</w:t>
      </w:r>
      <w:r w:rsidR="006E0CAA" w:rsidRPr="006E0CAA">
        <w:rPr>
          <w:rFonts w:ascii="Times New Roman" w:hAnsi="Times New Roman"/>
          <w:sz w:val="20"/>
          <w:szCs w:val="20"/>
        </w:rPr>
        <w:t xml:space="preserve">, UE will fail the fine time tracking, and depending on UE implementation it may start detecting the </w:t>
      </w:r>
      <w:r w:rsidR="006E0CAA">
        <w:rPr>
          <w:rFonts w:ascii="Times New Roman" w:hAnsi="Times New Roman"/>
          <w:sz w:val="20"/>
          <w:szCs w:val="20"/>
        </w:rPr>
        <w:t xml:space="preserve">adapted </w:t>
      </w:r>
      <w:r w:rsidR="006E0CAA" w:rsidRPr="006E0CAA">
        <w:rPr>
          <w:rFonts w:ascii="Times New Roman" w:hAnsi="Times New Roman"/>
          <w:sz w:val="20"/>
          <w:szCs w:val="20"/>
        </w:rPr>
        <w:t>SSB again</w:t>
      </w:r>
      <w:r w:rsidR="006E0CAA">
        <w:rPr>
          <w:rFonts w:ascii="Times New Roman" w:hAnsi="Times New Roman"/>
          <w:sz w:val="20"/>
          <w:szCs w:val="20"/>
        </w:rPr>
        <w:t xml:space="preserve"> (in this sense, the </w:t>
      </w:r>
      <w:proofErr w:type="spellStart"/>
      <w:r w:rsidR="006E0CAA">
        <w:rPr>
          <w:rFonts w:ascii="Times New Roman" w:hAnsi="Times New Roman"/>
          <w:sz w:val="20"/>
          <w:szCs w:val="20"/>
        </w:rPr>
        <w:t>SCell</w:t>
      </w:r>
      <w:proofErr w:type="spellEnd"/>
      <w:r w:rsidR="006E0CAA">
        <w:rPr>
          <w:rFonts w:ascii="Times New Roman" w:hAnsi="Times New Roman"/>
          <w:sz w:val="20"/>
          <w:szCs w:val="20"/>
        </w:rPr>
        <w:t xml:space="preserve"> activation timeline shall be </w:t>
      </w:r>
      <w:r w:rsidR="00824E93">
        <w:rPr>
          <w:rFonts w:ascii="Times New Roman" w:hAnsi="Times New Roman"/>
          <w:sz w:val="20"/>
          <w:szCs w:val="20"/>
        </w:rPr>
        <w:t>extended</w:t>
      </w:r>
      <w:r w:rsidR="006E0CAA">
        <w:rPr>
          <w:rFonts w:ascii="Times New Roman" w:hAnsi="Times New Roman"/>
          <w:sz w:val="20"/>
          <w:szCs w:val="20"/>
        </w:rPr>
        <w:t>)</w:t>
      </w:r>
      <w:r w:rsidR="006E0CAA" w:rsidRPr="006E0CAA">
        <w:rPr>
          <w:rFonts w:ascii="Times New Roman" w:hAnsi="Times New Roman"/>
          <w:sz w:val="20"/>
          <w:szCs w:val="20"/>
        </w:rPr>
        <w:t>, or it may just abort the activation</w:t>
      </w:r>
      <w:r w:rsidR="00824E93">
        <w:rPr>
          <w:rFonts w:ascii="Times New Roman" w:hAnsi="Times New Roman"/>
          <w:sz w:val="20"/>
          <w:szCs w:val="20"/>
        </w:rPr>
        <w:t>. From this, we have</w:t>
      </w:r>
    </w:p>
    <w:p w14:paraId="196FF6E9" w14:textId="1E967D1C" w:rsidR="00123BB9" w:rsidRPr="00824E93" w:rsidRDefault="00A43245" w:rsidP="00824E93">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sidR="00FC2D43">
        <w:rPr>
          <w:rFonts w:ascii="Times New Roman" w:eastAsia="MS Mincho" w:hAnsi="Times New Roman" w:cs="Times New Roman"/>
          <w:b/>
          <w:kern w:val="0"/>
          <w:sz w:val="20"/>
          <w:szCs w:val="20"/>
          <w:lang w:val="sv-SE" w:eastAsia="en-US"/>
        </w:rPr>
        <w:t>7</w:t>
      </w:r>
      <w:r w:rsidRPr="000D0D1C">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No need to define RRM requirements for the case: </w:t>
      </w:r>
      <w:r w:rsidRPr="000C5E0D">
        <w:rPr>
          <w:rFonts w:ascii="Times New Roman" w:eastAsia="MS Mincho" w:hAnsi="Times New Roman" w:cs="Times New Roman"/>
          <w:b/>
          <w:kern w:val="0"/>
          <w:sz w:val="20"/>
          <w:szCs w:val="20"/>
          <w:lang w:val="sv-SE" w:eastAsia="en-US"/>
        </w:rPr>
        <w:t>UE receive the adaptation indication during SCell activation procedure but after MAC-CE activation command reception</w:t>
      </w:r>
    </w:p>
    <w:p w14:paraId="24EA0C41" w14:textId="3C571152" w:rsidR="00C32E1C" w:rsidRDefault="00E13D59" w:rsidP="004432CC">
      <w:pPr>
        <w:spacing w:beforeLines="50" w:before="120" w:afterLines="50" w:after="120" w:line="300" w:lineRule="auto"/>
        <w:rPr>
          <w:rFonts w:ascii="Times New Roman" w:hAnsi="Times New Roman" w:cs="Times New Roman"/>
          <w:b/>
          <w:kern w:val="0"/>
          <w:lang w:val="sv-SE"/>
        </w:rPr>
      </w:pPr>
      <w:r>
        <w:rPr>
          <w:rFonts w:ascii="Times New Roman" w:hAnsi="Times New Roman" w:cs="Times New Roman"/>
          <w:b/>
          <w:noProof/>
          <w:kern w:val="0"/>
        </w:rPr>
        <w:drawing>
          <wp:inline distT="0" distB="0" distL="0" distR="0" wp14:anchorId="73404D07" wp14:editId="37D64CC1">
            <wp:extent cx="6120765" cy="19704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ELL_new_scell indicatio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970405"/>
                    </a:xfrm>
                    <a:prstGeom prst="rect">
                      <a:avLst/>
                    </a:prstGeom>
                  </pic:spPr>
                </pic:pic>
              </a:graphicData>
            </a:graphic>
          </wp:inline>
        </w:drawing>
      </w:r>
    </w:p>
    <w:p w14:paraId="3BB2A3D2" w14:textId="220E3C87" w:rsidR="00123BB9" w:rsidRPr="00827CF5" w:rsidRDefault="00123BB9" w:rsidP="00123BB9">
      <w:pPr>
        <w:spacing w:beforeLines="50" w:before="120" w:afterLines="50" w:after="120" w:line="300" w:lineRule="auto"/>
        <w:jc w:val="center"/>
        <w:rPr>
          <w:rFonts w:ascii="Times New Roman" w:hAnsi="Times New Roman" w:cs="Times New Roman"/>
          <w:kern w:val="0"/>
          <w:sz w:val="18"/>
          <w:szCs w:val="18"/>
        </w:rPr>
      </w:pPr>
      <w:r w:rsidRPr="00827CF5">
        <w:rPr>
          <w:rFonts w:ascii="Times New Roman" w:hAnsi="Times New Roman" w:cs="Times New Roman"/>
          <w:sz w:val="18"/>
          <w:szCs w:val="18"/>
        </w:rPr>
        <w:t xml:space="preserve">Fig. </w:t>
      </w:r>
      <w:r>
        <w:rPr>
          <w:rFonts w:ascii="Times New Roman" w:hAnsi="Times New Roman" w:cs="Times New Roman"/>
          <w:sz w:val="18"/>
          <w:szCs w:val="18"/>
        </w:rPr>
        <w:t>4</w:t>
      </w:r>
      <w:r w:rsidRPr="00827CF5">
        <w:rPr>
          <w:rFonts w:ascii="Times New Roman" w:hAnsi="Times New Roman" w:cs="Times New Roman"/>
          <w:sz w:val="18"/>
          <w:szCs w:val="18"/>
        </w:rPr>
        <w:t xml:space="preserve">. </w:t>
      </w:r>
      <w:proofErr w:type="spellStart"/>
      <w:r w:rsidR="00AA6826" w:rsidRPr="00AA6826">
        <w:rPr>
          <w:rFonts w:ascii="Times New Roman" w:hAnsi="Times New Roman" w:cs="Times New Roman"/>
          <w:sz w:val="18"/>
          <w:szCs w:val="18"/>
        </w:rPr>
        <w:t>SCell</w:t>
      </w:r>
      <w:proofErr w:type="spellEnd"/>
      <w:r w:rsidR="00AA6826" w:rsidRPr="00AA6826">
        <w:rPr>
          <w:rFonts w:ascii="Times New Roman" w:hAnsi="Times New Roman" w:cs="Times New Roman"/>
          <w:sz w:val="18"/>
          <w:szCs w:val="18"/>
        </w:rPr>
        <w:t xml:space="preserve"> activation based on different location UE receives SSB adaptation indication</w:t>
      </w:r>
      <w:r w:rsidR="000F59AD">
        <w:rPr>
          <w:rFonts w:ascii="Times New Roman" w:hAnsi="Times New Roman" w:cs="Times New Roman"/>
          <w:sz w:val="18"/>
          <w:szCs w:val="18"/>
        </w:rPr>
        <w:t xml:space="preserve"> (FR2)</w:t>
      </w:r>
    </w:p>
    <w:p w14:paraId="0B0E3923" w14:textId="3FE6AF81" w:rsidR="00123BB9" w:rsidRDefault="003D7246" w:rsidP="004432CC">
      <w:pPr>
        <w:spacing w:beforeLines="50" w:before="120" w:afterLines="50" w:after="120" w:line="300" w:lineRule="auto"/>
        <w:rPr>
          <w:rFonts w:ascii="Times New Roman" w:hAnsi="Times New Roman"/>
          <w:sz w:val="20"/>
          <w:szCs w:val="20"/>
        </w:rPr>
      </w:pPr>
      <w:r w:rsidRPr="003D7246">
        <w:rPr>
          <w:rFonts w:ascii="Times New Roman" w:hAnsi="Times New Roman" w:hint="eastAsia"/>
          <w:sz w:val="20"/>
          <w:szCs w:val="20"/>
        </w:rPr>
        <w:t>F</w:t>
      </w:r>
      <w:r w:rsidRPr="003D7246">
        <w:rPr>
          <w:rFonts w:ascii="Times New Roman" w:hAnsi="Times New Roman"/>
          <w:sz w:val="20"/>
          <w:szCs w:val="20"/>
        </w:rPr>
        <w:t xml:space="preserve">or #2, </w:t>
      </w:r>
      <w:r w:rsidR="00D66F96" w:rsidRPr="00D66F96">
        <w:rPr>
          <w:rFonts w:ascii="Times New Roman" w:hAnsi="Times New Roman"/>
          <w:sz w:val="20"/>
          <w:szCs w:val="20"/>
        </w:rPr>
        <w:t xml:space="preserve">UE receive </w:t>
      </w:r>
      <w:proofErr w:type="spellStart"/>
      <w:r w:rsidR="00D66F96" w:rsidRPr="00D66F96">
        <w:rPr>
          <w:rFonts w:ascii="Times New Roman" w:hAnsi="Times New Roman"/>
          <w:sz w:val="20"/>
          <w:szCs w:val="20"/>
        </w:rPr>
        <w:t>SCell</w:t>
      </w:r>
      <w:proofErr w:type="spellEnd"/>
      <w:r w:rsidR="00D66F96" w:rsidRPr="00D66F96">
        <w:rPr>
          <w:rFonts w:ascii="Times New Roman" w:hAnsi="Times New Roman"/>
          <w:sz w:val="20"/>
          <w:szCs w:val="20"/>
        </w:rPr>
        <w:t xml:space="preserve"> activation command and SSB adaptation indication command at the same time</w:t>
      </w:r>
      <w:r w:rsidR="00D61550">
        <w:rPr>
          <w:rFonts w:ascii="Times New Roman" w:hAnsi="Times New Roman"/>
          <w:sz w:val="20"/>
          <w:szCs w:val="20"/>
        </w:rPr>
        <w:t>, from our understanding:</w:t>
      </w:r>
    </w:p>
    <w:p w14:paraId="2A608277" w14:textId="17E278CF" w:rsidR="00C8162B" w:rsidRPr="00EE5564" w:rsidRDefault="00EE5564" w:rsidP="007E38F2">
      <w:pPr>
        <w:pStyle w:val="a4"/>
        <w:numPr>
          <w:ilvl w:val="0"/>
          <w:numId w:val="12"/>
        </w:numPr>
        <w:spacing w:beforeLines="50" w:before="120" w:afterLines="50" w:after="120" w:line="300" w:lineRule="auto"/>
        <w:ind w:firstLineChars="0"/>
        <w:rPr>
          <w:rFonts w:ascii="Times New Roman" w:hAnsi="Times New Roman"/>
        </w:rPr>
      </w:pPr>
      <w:r w:rsidRPr="00EE5564">
        <w:rPr>
          <w:rFonts w:ascii="Times New Roman" w:hAnsi="Times New Roman"/>
        </w:rPr>
        <w:t xml:space="preserve">A separate MAC CE to activate SSB adaptation along with </w:t>
      </w:r>
      <w:proofErr w:type="spellStart"/>
      <w:r w:rsidRPr="00EE5564">
        <w:rPr>
          <w:rFonts w:ascii="Times New Roman" w:hAnsi="Times New Roman"/>
        </w:rPr>
        <w:t>SCell</w:t>
      </w:r>
      <w:proofErr w:type="spellEnd"/>
      <w:r w:rsidRPr="00EE5564">
        <w:rPr>
          <w:rFonts w:ascii="Times New Roman" w:hAnsi="Times New Roman"/>
        </w:rPr>
        <w:t xml:space="preserve"> activation</w:t>
      </w:r>
    </w:p>
    <w:p w14:paraId="1C0E0204" w14:textId="4CF687D6" w:rsidR="00772851" w:rsidRPr="00772851" w:rsidRDefault="00C8162B" w:rsidP="007E38F2">
      <w:pPr>
        <w:pStyle w:val="a4"/>
        <w:numPr>
          <w:ilvl w:val="0"/>
          <w:numId w:val="12"/>
        </w:numPr>
        <w:spacing w:beforeLines="50" w:before="120" w:afterLines="50" w:after="120" w:line="300" w:lineRule="auto"/>
        <w:ind w:firstLineChars="0"/>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000F59AD">
        <w:rPr>
          <w:rFonts w:ascii="Times New Roman" w:eastAsiaTheme="minorEastAsia" w:hAnsi="Times New Roman"/>
          <w:lang w:eastAsia="zh-CN"/>
        </w:rPr>
        <w:t xml:space="preserve">FR2 </w:t>
      </w:r>
      <w:r>
        <w:rPr>
          <w:rFonts w:ascii="Times New Roman" w:eastAsiaTheme="minorEastAsia" w:hAnsi="Times New Roman"/>
          <w:lang w:eastAsia="zh-CN"/>
        </w:rPr>
        <w:t xml:space="preserve">unknown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if adaptation based on one SSB configuration, and SSB periodicity adaptation is considered, </w:t>
      </w:r>
      <w:r>
        <w:rPr>
          <w:rFonts w:ascii="Times New Roman" w:eastAsiaTheme="minorEastAsia" w:hAnsi="Times New Roman"/>
          <w:lang w:val="en-US" w:eastAsia="zh-CN"/>
        </w:rPr>
        <w:t xml:space="preserve">the </w:t>
      </w:r>
      <w:proofErr w:type="spellStart"/>
      <w:r w:rsidRPr="00C8162B">
        <w:rPr>
          <w:rFonts w:ascii="Times New Roman" w:eastAsiaTheme="minorEastAsia" w:hAnsi="Times New Roman"/>
          <w:lang w:val="en-US" w:eastAsia="zh-CN"/>
        </w:rPr>
        <w:t>S</w:t>
      </w:r>
      <w:r>
        <w:rPr>
          <w:rFonts w:ascii="Times New Roman" w:eastAsiaTheme="minorEastAsia" w:hAnsi="Times New Roman"/>
          <w:lang w:val="en-US" w:eastAsia="zh-CN"/>
        </w:rPr>
        <w:t>C</w:t>
      </w:r>
      <w:r w:rsidRPr="00C8162B">
        <w:rPr>
          <w:rFonts w:ascii="Times New Roman" w:eastAsiaTheme="minorEastAsia" w:hAnsi="Times New Roman"/>
          <w:lang w:val="en-US" w:eastAsia="zh-CN"/>
        </w:rPr>
        <w:t>ell</w:t>
      </w:r>
      <w:proofErr w:type="spellEnd"/>
      <w:r w:rsidRPr="00C8162B">
        <w:rPr>
          <w:rFonts w:ascii="Times New Roman" w:eastAsiaTheme="minorEastAsia" w:hAnsi="Times New Roman"/>
          <w:lang w:val="en-US" w:eastAsia="zh-CN"/>
        </w:rPr>
        <w:t xml:space="preserve"> activation delay can be shorten </w:t>
      </w:r>
      <w:r w:rsidR="00772851">
        <w:rPr>
          <w:rFonts w:ascii="Times New Roman" w:eastAsiaTheme="minorEastAsia" w:hAnsi="Times New Roman"/>
          <w:lang w:val="en-US" w:eastAsia="zh-CN"/>
        </w:rPr>
        <w:t xml:space="preserve">by </w:t>
      </w:r>
      <w:r w:rsidR="00772851" w:rsidRPr="0053751D">
        <w:rPr>
          <w:rFonts w:ascii="Times New Roman" w:eastAsiaTheme="minorEastAsia" w:hAnsi="Times New Roman"/>
          <w:lang w:val="en-US" w:eastAsia="zh-CN"/>
        </w:rPr>
        <w:t>reducing the AGC settling time, cell</w:t>
      </w:r>
      <w:r w:rsidR="00772851">
        <w:rPr>
          <w:rFonts w:ascii="Times New Roman" w:eastAsiaTheme="minorEastAsia" w:hAnsi="Times New Roman"/>
          <w:lang w:val="en-US" w:eastAsia="zh-CN"/>
        </w:rPr>
        <w:t xml:space="preserve"> </w:t>
      </w:r>
      <w:r w:rsidR="00772851" w:rsidRPr="0053751D">
        <w:rPr>
          <w:rFonts w:ascii="Times New Roman" w:eastAsiaTheme="minorEastAsia" w:hAnsi="Times New Roman"/>
          <w:lang w:val="en-US" w:eastAsia="zh-CN"/>
        </w:rPr>
        <w:t>detection time, and L1 measurement time</w:t>
      </w:r>
      <w:r w:rsidR="00772851">
        <w:rPr>
          <w:rFonts w:ascii="Times New Roman" w:eastAsiaTheme="minorEastAsia" w:hAnsi="Times New Roman"/>
          <w:lang w:val="en-US" w:eastAsia="zh-CN"/>
        </w:rPr>
        <w:t xml:space="preserve"> based on dense SSB periodicity</w:t>
      </w:r>
      <w:r w:rsidR="00772851" w:rsidRPr="00C8162B">
        <w:rPr>
          <w:rFonts w:ascii="Times New Roman" w:eastAsiaTheme="minorEastAsia" w:hAnsi="Times New Roman"/>
          <w:lang w:val="en-US" w:eastAsia="zh-CN"/>
        </w:rPr>
        <w:t xml:space="preserve"> </w:t>
      </w:r>
      <w:r w:rsidR="00772851">
        <w:rPr>
          <w:rFonts w:ascii="Times New Roman" w:eastAsiaTheme="minorEastAsia" w:hAnsi="Times New Roman"/>
          <w:lang w:val="en-US" w:eastAsia="zh-CN"/>
        </w:rPr>
        <w:t xml:space="preserve">for adaptation instead of SMTC </w:t>
      </w:r>
      <w:r w:rsidR="00772851">
        <w:rPr>
          <w:rFonts w:ascii="Times New Roman" w:eastAsiaTheme="minorEastAsia" w:hAnsi="Times New Roman" w:hint="eastAsia"/>
          <w:lang w:val="en-US" w:eastAsia="zh-CN"/>
        </w:rPr>
        <w:t>periodicity</w:t>
      </w:r>
    </w:p>
    <w:p w14:paraId="2A2478AB" w14:textId="257C0274" w:rsidR="00772851" w:rsidRPr="0053751D" w:rsidRDefault="00772851" w:rsidP="007E38F2">
      <w:pPr>
        <w:pStyle w:val="a4"/>
        <w:numPr>
          <w:ilvl w:val="0"/>
          <w:numId w:val="12"/>
        </w:numPr>
        <w:spacing w:beforeLines="50" w:before="120" w:afterLines="50" w:after="120" w:line="300" w:lineRule="auto"/>
        <w:ind w:firstLineChars="0"/>
        <w:rPr>
          <w:rFonts w:ascii="Times New Roman" w:hAnsi="Times New Roma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ince t</w:t>
      </w:r>
      <w:r w:rsidRPr="00772851">
        <w:rPr>
          <w:rFonts w:ascii="Times New Roman" w:eastAsiaTheme="minorEastAsia" w:hAnsi="Times New Roman"/>
          <w:lang w:val="en-US" w:eastAsia="zh-CN"/>
        </w:rPr>
        <w:t>here is no active FR2 serving cell (</w:t>
      </w:r>
      <w:proofErr w:type="spellStart"/>
      <w:r w:rsidRPr="00772851">
        <w:rPr>
          <w:rFonts w:ascii="Times New Roman" w:eastAsiaTheme="minorEastAsia" w:hAnsi="Times New Roman"/>
          <w:lang w:val="en-US" w:eastAsia="zh-CN"/>
        </w:rPr>
        <w:t>PCell</w:t>
      </w:r>
      <w:proofErr w:type="spellEnd"/>
      <w:r w:rsidRPr="00772851">
        <w:rPr>
          <w:rFonts w:ascii="Times New Roman" w:eastAsiaTheme="minorEastAsia" w:hAnsi="Times New Roman"/>
          <w:lang w:val="en-US" w:eastAsia="zh-CN"/>
        </w:rPr>
        <w:t>/</w:t>
      </w:r>
      <w:proofErr w:type="spellStart"/>
      <w:r w:rsidRPr="00772851">
        <w:rPr>
          <w:rFonts w:ascii="Times New Roman" w:eastAsiaTheme="minorEastAsia" w:hAnsi="Times New Roman"/>
          <w:lang w:val="en-US" w:eastAsia="zh-CN"/>
        </w:rPr>
        <w:t>PS</w:t>
      </w:r>
      <w:r w:rsidR="00B80C58">
        <w:rPr>
          <w:rFonts w:ascii="Times New Roman" w:eastAsiaTheme="minorEastAsia" w:hAnsi="Times New Roman"/>
          <w:lang w:val="en-US" w:eastAsia="zh-CN"/>
        </w:rPr>
        <w:t>C</w:t>
      </w:r>
      <w:r w:rsidRPr="00772851">
        <w:rPr>
          <w:rFonts w:ascii="Times New Roman" w:eastAsiaTheme="minorEastAsia" w:hAnsi="Times New Roman"/>
          <w:lang w:val="en-US" w:eastAsia="zh-CN"/>
        </w:rPr>
        <w:t>ell</w:t>
      </w:r>
      <w:proofErr w:type="spellEnd"/>
      <w:r w:rsidRPr="00772851">
        <w:rPr>
          <w:rFonts w:ascii="Times New Roman" w:eastAsiaTheme="minorEastAsia" w:hAnsi="Times New Roman"/>
          <w:lang w:val="en-US" w:eastAsia="zh-CN"/>
        </w:rPr>
        <w:t xml:space="preserve">) supporting SSB adaptation, </w:t>
      </w:r>
      <w:r>
        <w:rPr>
          <w:rFonts w:ascii="Times New Roman" w:eastAsiaTheme="minorEastAsia" w:hAnsi="Times New Roman"/>
          <w:lang w:val="en-US" w:eastAsia="zh-CN"/>
        </w:rPr>
        <w:t xml:space="preserve">the assumption of </w:t>
      </w:r>
      <w:r w:rsidRPr="00772851">
        <w:rPr>
          <w:rFonts w:ascii="Times New Roman" w:eastAsiaTheme="minorEastAsia" w:hAnsi="Times New Roman"/>
          <w:lang w:val="en-US" w:eastAsia="zh-CN"/>
        </w:rPr>
        <w:t xml:space="preserve">using SSB resources for adaptation to measure the </w:t>
      </w:r>
      <w:proofErr w:type="spellStart"/>
      <w:r w:rsidRPr="00772851">
        <w:rPr>
          <w:rFonts w:ascii="Times New Roman" w:eastAsiaTheme="minorEastAsia" w:hAnsi="Times New Roman"/>
          <w:lang w:val="en-US" w:eastAsia="zh-CN"/>
        </w:rPr>
        <w:t>SCell</w:t>
      </w:r>
      <w:proofErr w:type="spellEnd"/>
      <w:r>
        <w:rPr>
          <w:rFonts w:ascii="Times New Roman" w:eastAsiaTheme="minorEastAsia" w:hAnsi="Times New Roman"/>
          <w:lang w:val="en-US" w:eastAsia="zh-CN"/>
        </w:rPr>
        <w:t xml:space="preserve"> is acceptable</w:t>
      </w:r>
      <w:r w:rsidR="00B80C58">
        <w:rPr>
          <w:rFonts w:ascii="Times New Roman" w:eastAsiaTheme="minorEastAsia" w:hAnsi="Times New Roman"/>
          <w:lang w:val="en-US" w:eastAsia="zh-CN"/>
        </w:rPr>
        <w:t xml:space="preserve">, that is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SMTC_MAX</m:t>
            </m:r>
          </m:sub>
        </m:sSub>
      </m:oMath>
      <w:r w:rsidR="00B80C58">
        <w:rPr>
          <w:rFonts w:ascii="Times New Roman" w:eastAsiaTheme="minorEastAsia" w:hAnsi="Times New Roman" w:hint="eastAsia"/>
          <w:lang w:val="en-US" w:eastAsia="zh-CN"/>
        </w:rPr>
        <w:t xml:space="preserve"> </w:t>
      </w:r>
      <w:r w:rsidR="00B80C58">
        <w:rPr>
          <w:rFonts w:ascii="Times New Roman" w:eastAsiaTheme="minorEastAsia" w:hAnsi="Times New Roman"/>
          <w:lang w:val="en-US" w:eastAsia="zh-CN"/>
        </w:rPr>
        <w:t xml:space="preserve">is not required for AGC in unknown </w:t>
      </w:r>
      <w:proofErr w:type="spellStart"/>
      <w:r w:rsidR="00B80C58">
        <w:rPr>
          <w:rFonts w:ascii="Times New Roman" w:eastAsiaTheme="minorEastAsia" w:hAnsi="Times New Roman"/>
          <w:lang w:val="en-US" w:eastAsia="zh-CN"/>
        </w:rPr>
        <w:t>SCell</w:t>
      </w:r>
      <w:proofErr w:type="spellEnd"/>
      <w:r w:rsidR="00B80C58">
        <w:rPr>
          <w:rFonts w:ascii="Times New Roman" w:eastAsiaTheme="minorEastAsia" w:hAnsi="Times New Roman"/>
          <w:lang w:val="en-US" w:eastAsia="zh-CN"/>
        </w:rPr>
        <w:t xml:space="preserve"> activation, which is in terms of all the active serving cells in the band</w:t>
      </w:r>
    </w:p>
    <w:p w14:paraId="2BF159B9" w14:textId="2C587052" w:rsidR="00AF7F48" w:rsidRDefault="00AF7F48" w:rsidP="00AF7F48">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8</w:t>
      </w:r>
      <w:r w:rsidRPr="000D0D1C">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For FR2 unknown SCell activation, if there is no active FR2 serving cell supporting SSB adaptation</w:t>
      </w:r>
      <w:r w:rsidR="00B80C58">
        <w:rPr>
          <w:rFonts w:ascii="Times New Roman" w:eastAsia="MS Mincho" w:hAnsi="Times New Roman" w:cs="Times New Roman"/>
          <w:b/>
          <w:kern w:val="0"/>
          <w:sz w:val="20"/>
          <w:szCs w:val="20"/>
          <w:lang w:val="sv-SE" w:eastAsia="en-US"/>
        </w:rPr>
        <w:t xml:space="preserve"> in the band</w:t>
      </w:r>
      <w:r>
        <w:rPr>
          <w:rFonts w:ascii="Times New Roman" w:eastAsia="MS Mincho" w:hAnsi="Times New Roman" w:cs="Times New Roman"/>
          <w:b/>
          <w:kern w:val="0"/>
          <w:sz w:val="20"/>
          <w:szCs w:val="20"/>
          <w:lang w:val="sv-SE" w:eastAsia="en-US"/>
        </w:rPr>
        <w:t xml:space="preserve">, it can be assumed that UE to use SSB resources for adaptation to </w:t>
      </w:r>
      <w:r w:rsidR="00D736ED" w:rsidRPr="00D736ED">
        <w:rPr>
          <w:rFonts w:ascii="Times New Roman" w:eastAsia="MS Mincho" w:hAnsi="Times New Roman" w:cs="Times New Roman" w:hint="eastAsia"/>
          <w:b/>
          <w:kern w:val="0"/>
          <w:sz w:val="20"/>
          <w:szCs w:val="20"/>
          <w:lang w:val="sv-SE" w:eastAsia="en-US"/>
        </w:rPr>
        <w:t>active</w:t>
      </w:r>
      <w:r>
        <w:rPr>
          <w:rFonts w:ascii="Times New Roman" w:eastAsia="MS Mincho" w:hAnsi="Times New Roman" w:cs="Times New Roman"/>
          <w:b/>
          <w:kern w:val="0"/>
          <w:sz w:val="20"/>
          <w:szCs w:val="20"/>
          <w:lang w:val="sv-SE" w:eastAsia="en-US"/>
        </w:rPr>
        <w:t xml:space="preserve"> the SCell </w:t>
      </w:r>
      <w:r w:rsidR="00D736ED">
        <w:rPr>
          <w:rFonts w:ascii="Times New Roman" w:eastAsia="MS Mincho" w:hAnsi="Times New Roman" w:cs="Times New Roman"/>
          <w:b/>
          <w:kern w:val="0"/>
          <w:sz w:val="20"/>
          <w:szCs w:val="20"/>
          <w:lang w:val="sv-SE" w:eastAsia="en-US"/>
        </w:rPr>
        <w:t>(</w:t>
      </w:r>
      <w:r w:rsidR="00AB5B00">
        <w:rPr>
          <w:rFonts w:ascii="Times New Roman" w:eastAsia="MS Mincho" w:hAnsi="Times New Roman" w:cs="Times New Roman"/>
          <w:b/>
          <w:kern w:val="0"/>
          <w:sz w:val="20"/>
          <w:szCs w:val="20"/>
          <w:lang w:val="sv-SE" w:eastAsia="en-US"/>
        </w:rPr>
        <w:t xml:space="preserve">w.r.t. obtain </w:t>
      </w:r>
      <w:r w:rsidR="00D736ED">
        <w:rPr>
          <w:rFonts w:ascii="Times New Roman" w:eastAsia="MS Mincho" w:hAnsi="Times New Roman" w:cs="Times New Roman"/>
          <w:b/>
          <w:kern w:val="0"/>
          <w:sz w:val="20"/>
          <w:szCs w:val="20"/>
          <w:lang w:val="sv-SE" w:eastAsia="en-US"/>
        </w:rPr>
        <w:t xml:space="preserve">AGC) </w:t>
      </w:r>
      <w:r>
        <w:rPr>
          <w:rFonts w:ascii="Times New Roman" w:eastAsia="MS Mincho" w:hAnsi="Times New Roman" w:cs="Times New Roman"/>
          <w:b/>
          <w:kern w:val="0"/>
          <w:sz w:val="20"/>
          <w:szCs w:val="20"/>
          <w:lang w:val="sv-SE" w:eastAsia="en-US"/>
        </w:rPr>
        <w:t>instead of SMTC</w:t>
      </w:r>
    </w:p>
    <w:p w14:paraId="449DED3E" w14:textId="4D419B2F" w:rsidR="00AF7F48" w:rsidRPr="00AF7F48" w:rsidRDefault="00AF7F48" w:rsidP="00AF7F48">
      <w:pPr>
        <w:spacing w:beforeLines="50" w:before="120" w:afterLines="50" w:after="120" w:line="300" w:lineRule="auto"/>
        <w:rPr>
          <w:rFonts w:ascii="Times New Roman" w:eastAsia="MS Mincho" w:hAnsi="Times New Roman" w:cs="Times New Roman"/>
          <w:b/>
          <w:kern w:val="0"/>
          <w:sz w:val="20"/>
          <w:szCs w:val="20"/>
          <w:lang w:val="sv-SE" w:eastAsia="en-US"/>
        </w:rPr>
      </w:pPr>
      <w:r>
        <w:rPr>
          <w:rFonts w:ascii="Times New Roman" w:eastAsia="MS Mincho" w:hAnsi="Times New Roman" w:cs="Times New Roman"/>
          <w:b/>
          <w:kern w:val="0"/>
          <w:sz w:val="20"/>
          <w:szCs w:val="20"/>
          <w:lang w:val="sv-SE" w:eastAsia="en-US"/>
        </w:rPr>
        <w:t xml:space="preserve">Proposal 9: </w:t>
      </w:r>
      <w:r w:rsidR="000F59AD">
        <w:rPr>
          <w:rFonts w:ascii="Times New Roman" w:eastAsia="MS Mincho" w:hAnsi="Times New Roman" w:cs="Times New Roman"/>
          <w:b/>
          <w:kern w:val="0"/>
          <w:sz w:val="20"/>
          <w:szCs w:val="20"/>
          <w:lang w:val="sv-SE" w:eastAsia="en-US"/>
        </w:rPr>
        <w:t xml:space="preserve">When </w:t>
      </w:r>
      <w:r w:rsidR="000F59AD" w:rsidRPr="00897B7A">
        <w:rPr>
          <w:rFonts w:ascii="Times New Roman" w:eastAsia="MS Mincho" w:hAnsi="Times New Roman" w:cs="Times New Roman"/>
          <w:b/>
          <w:kern w:val="0"/>
          <w:sz w:val="20"/>
          <w:szCs w:val="20"/>
          <w:lang w:val="sv-SE" w:eastAsia="en-US"/>
        </w:rPr>
        <w:t>UE receive SCell activation command and SSB adaptation indication command at the same time,</w:t>
      </w:r>
      <w:r w:rsidR="000F59AD">
        <w:rPr>
          <w:rFonts w:ascii="Times New Roman" w:eastAsia="MS Mincho" w:hAnsi="Times New Roman" w:cs="Times New Roman"/>
          <w:b/>
          <w:kern w:val="0"/>
          <w:sz w:val="20"/>
          <w:szCs w:val="20"/>
          <w:lang w:val="sv-SE" w:eastAsia="en-US"/>
        </w:rPr>
        <w:t xml:space="preserve"> </w:t>
      </w:r>
      <w:r w:rsidR="00AB5B00">
        <w:rPr>
          <w:rFonts w:ascii="Times New Roman" w:eastAsia="MS Mincho" w:hAnsi="Times New Roman" w:cs="Times New Roman"/>
          <w:b/>
          <w:kern w:val="0"/>
          <w:sz w:val="20"/>
          <w:szCs w:val="20"/>
          <w:lang w:val="sv-SE" w:eastAsia="en-US"/>
        </w:rPr>
        <w:t xml:space="preserve">for </w:t>
      </w:r>
      <w:r w:rsidR="000F59AD">
        <w:rPr>
          <w:rFonts w:ascii="Times New Roman" w:eastAsia="MS Mincho" w:hAnsi="Times New Roman" w:cs="Times New Roman"/>
          <w:b/>
          <w:kern w:val="0"/>
          <w:sz w:val="20"/>
          <w:szCs w:val="20"/>
          <w:lang w:val="sv-SE" w:eastAsia="en-US"/>
        </w:rPr>
        <w:t xml:space="preserve">FR2 </w:t>
      </w:r>
      <w:r w:rsidR="00AB5B00">
        <w:rPr>
          <w:rFonts w:ascii="Times New Roman" w:eastAsia="MS Mincho" w:hAnsi="Times New Roman" w:cs="Times New Roman"/>
          <w:b/>
          <w:kern w:val="0"/>
          <w:sz w:val="20"/>
          <w:szCs w:val="20"/>
          <w:lang w:val="sv-SE" w:eastAsia="en-US"/>
        </w:rPr>
        <w:t xml:space="preserve">unknown SCell activation, </w:t>
      </w:r>
      <w:r w:rsidR="000F59AD">
        <w:rPr>
          <w:rFonts w:ascii="Times New Roman" w:eastAsia="MS Mincho" w:hAnsi="Times New Roman" w:cs="Times New Roman"/>
          <w:b/>
          <w:kern w:val="0"/>
          <w:sz w:val="20"/>
          <w:szCs w:val="20"/>
          <w:lang w:val="sv-SE" w:eastAsia="en-US"/>
        </w:rPr>
        <w:t xml:space="preserve">the </w:t>
      </w:r>
      <w:r w:rsidR="000F59AD" w:rsidRPr="00897B7A">
        <w:rPr>
          <w:rFonts w:ascii="Times New Roman" w:eastAsia="MS Mincho" w:hAnsi="Times New Roman" w:cs="Times New Roman"/>
          <w:b/>
          <w:kern w:val="0"/>
          <w:sz w:val="20"/>
          <w:szCs w:val="20"/>
          <w:lang w:val="sv-SE" w:eastAsia="en-US"/>
        </w:rPr>
        <w:t>activation delay can be shorten by reducing the AGC settling time, cell detection time, and L1 measurement time based on dense SSB periodicity for adaptation</w:t>
      </w:r>
    </w:p>
    <w:p w14:paraId="6A83BCB2" w14:textId="2CABAAC4" w:rsidR="00E13D59" w:rsidRDefault="00E13D59" w:rsidP="00E166E8">
      <w:pPr>
        <w:spacing w:beforeLines="50" w:before="120" w:afterLines="50" w:after="120" w:line="300" w:lineRule="auto"/>
        <w:jc w:val="left"/>
        <w:rPr>
          <w:rFonts w:ascii="Times New Roman" w:hAnsi="Times New Roman" w:cs="Times New Roman"/>
          <w:sz w:val="20"/>
          <w:szCs w:val="20"/>
        </w:rPr>
      </w:pPr>
      <w:r>
        <w:rPr>
          <w:rFonts w:ascii="Times New Roman" w:hAnsi="Times New Roman" w:cs="Times New Roman"/>
          <w:sz w:val="20"/>
          <w:szCs w:val="20"/>
          <w:lang w:val="en-GB"/>
        </w:rPr>
        <w:lastRenderedPageBreak/>
        <w:t>F</w:t>
      </w: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r #1, since there is a possibility that </w:t>
      </w:r>
      <w:r w:rsidRPr="00E13D59">
        <w:rPr>
          <w:rFonts w:ascii="Times New Roman" w:hAnsi="Times New Roman" w:cs="Times New Roman"/>
          <w:sz w:val="20"/>
          <w:szCs w:val="20"/>
        </w:rPr>
        <w:t xml:space="preserve">UE sent a valid </w:t>
      </w:r>
      <w:r w:rsidRPr="00E13D59">
        <w:rPr>
          <w:rFonts w:ascii="Times New Roman" w:hAnsi="Times New Roman" w:cs="Times New Roman"/>
          <w:sz w:val="20"/>
          <w:szCs w:val="20"/>
          <w:lang w:val="en-GB"/>
        </w:rPr>
        <w:t xml:space="preserve">L3-RSRP </w:t>
      </w:r>
      <w:r w:rsidRPr="00E13D59">
        <w:rPr>
          <w:rFonts w:ascii="Times New Roman" w:hAnsi="Times New Roman" w:cs="Times New Roman"/>
          <w:sz w:val="20"/>
          <w:szCs w:val="20"/>
        </w:rPr>
        <w:t xml:space="preserve">measurement result with </w:t>
      </w:r>
      <w:r>
        <w:rPr>
          <w:rFonts w:ascii="Times New Roman" w:hAnsi="Times New Roman" w:cs="Times New Roman"/>
          <w:sz w:val="20"/>
          <w:szCs w:val="20"/>
          <w:lang w:val="en-GB"/>
        </w:rPr>
        <w:t>SSB index</w:t>
      </w:r>
      <w:r w:rsidRPr="00E13D59">
        <w:rPr>
          <w:rFonts w:ascii="Times New Roman" w:hAnsi="Times New Roman" w:cs="Times New Roman"/>
          <w:sz w:val="20"/>
          <w:szCs w:val="20"/>
          <w:lang w:val="en-GB"/>
        </w:rPr>
        <w:t xml:space="preserve"> based on</w:t>
      </w:r>
      <w:r w:rsidRPr="00E13D59">
        <w:rPr>
          <w:rFonts w:ascii="Times New Roman" w:hAnsi="Times New Roman" w:cs="Times New Roman"/>
          <w:sz w:val="20"/>
          <w:szCs w:val="20"/>
        </w:rPr>
        <w:t xml:space="preserve"> SMTC</w:t>
      </w:r>
      <w:r>
        <w:rPr>
          <w:rFonts w:ascii="Times New Roman" w:hAnsi="Times New Roman" w:cs="Times New Roman"/>
          <w:sz w:val="20"/>
          <w:szCs w:val="20"/>
        </w:rPr>
        <w:t>/SSB</w:t>
      </w:r>
      <w:r w:rsidRPr="00E13D59">
        <w:rPr>
          <w:rFonts w:ascii="Times New Roman" w:hAnsi="Times New Roman" w:cs="Times New Roman"/>
          <w:sz w:val="20"/>
          <w:szCs w:val="20"/>
        </w:rPr>
        <w:t xml:space="preserve"> resource for adaptation</w:t>
      </w:r>
      <w:r w:rsidRPr="00E13D59">
        <w:rPr>
          <w:rFonts w:ascii="Times New Roman" w:hAnsi="Times New Roman" w:cs="Times New Roman"/>
          <w:sz w:val="20"/>
          <w:szCs w:val="20"/>
          <w:lang w:val="en-GB"/>
        </w:rPr>
        <w:t xml:space="preserve"> within </w:t>
      </w:r>
      <w:r w:rsidRPr="00E13D59">
        <w:rPr>
          <w:rFonts w:ascii="Times New Roman" w:hAnsi="Times New Roman" w:cs="Times New Roman"/>
          <w:sz w:val="20"/>
          <w:szCs w:val="20"/>
        </w:rPr>
        <w:t xml:space="preserve">[X] s before receiving the </w:t>
      </w:r>
      <w:proofErr w:type="spellStart"/>
      <w:r w:rsidRPr="00E13D59">
        <w:rPr>
          <w:rFonts w:ascii="Times New Roman" w:hAnsi="Times New Roman" w:cs="Times New Roman"/>
          <w:sz w:val="20"/>
          <w:szCs w:val="20"/>
        </w:rPr>
        <w:t>SCell</w:t>
      </w:r>
      <w:proofErr w:type="spellEnd"/>
      <w:r w:rsidRPr="00E13D59">
        <w:rPr>
          <w:rFonts w:ascii="Times New Roman" w:hAnsi="Times New Roman" w:cs="Times New Roman"/>
          <w:sz w:val="20"/>
          <w:szCs w:val="20"/>
        </w:rPr>
        <w:t xml:space="preserve"> activation command</w:t>
      </w:r>
      <w:r>
        <w:rPr>
          <w:rFonts w:ascii="Times New Roman" w:hAnsi="Times New Roman" w:cs="Times New Roman"/>
          <w:sz w:val="20"/>
          <w:szCs w:val="20"/>
        </w:rPr>
        <w:t xml:space="preserve">, the unknown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can become a known cell, and </w:t>
      </w:r>
      <w:r w:rsidRPr="00E13D59">
        <w:rPr>
          <w:rFonts w:ascii="Times New Roman" w:hAnsi="Times New Roman" w:cs="Times New Roman"/>
          <w:sz w:val="20"/>
          <w:szCs w:val="20"/>
        </w:rPr>
        <w:t xml:space="preserve">the </w:t>
      </w:r>
      <w:proofErr w:type="spellStart"/>
      <w:r w:rsidRPr="00E13D59">
        <w:rPr>
          <w:rFonts w:ascii="Times New Roman" w:hAnsi="Times New Roman" w:cs="Times New Roman"/>
          <w:sz w:val="20"/>
          <w:szCs w:val="20"/>
        </w:rPr>
        <w:t>SCell</w:t>
      </w:r>
      <w:proofErr w:type="spellEnd"/>
      <w:r w:rsidRPr="00E13D59">
        <w:rPr>
          <w:rFonts w:ascii="Times New Roman" w:hAnsi="Times New Roman" w:cs="Times New Roman"/>
          <w:sz w:val="20"/>
          <w:szCs w:val="20"/>
        </w:rPr>
        <w:t xml:space="preserve"> activation delay can be shorten</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p>
    <w:p w14:paraId="2A211405" w14:textId="11B0DE2B" w:rsidR="00E13D59" w:rsidRPr="00E13D59" w:rsidRDefault="00E13D59" w:rsidP="00E13D59">
      <w:pPr>
        <w:spacing w:beforeLines="50" w:before="120" w:afterLines="50" w:after="120" w:line="300" w:lineRule="auto"/>
        <w:rPr>
          <w:rFonts w:ascii="Times New Roman" w:hAnsi="Times New Roman" w:cs="Times New Roman"/>
          <w:b/>
          <w:kern w:val="0"/>
          <w:sz w:val="20"/>
          <w:szCs w:val="20"/>
          <w:lang w:val="sv-SE"/>
        </w:rPr>
      </w:pPr>
      <w:r>
        <w:rPr>
          <w:rFonts w:ascii="Times New Roman" w:eastAsia="MS Mincho" w:hAnsi="Times New Roman" w:cs="Times New Roman"/>
          <w:b/>
          <w:kern w:val="0"/>
          <w:sz w:val="20"/>
          <w:szCs w:val="20"/>
          <w:lang w:val="sv-SE" w:eastAsia="en-US"/>
        </w:rPr>
        <w:t xml:space="preserve">Proposal 10: If </w:t>
      </w:r>
      <w:r w:rsidRPr="00E13D59">
        <w:rPr>
          <w:rFonts w:ascii="Times New Roman" w:eastAsia="MS Mincho" w:hAnsi="Times New Roman" w:cs="Times New Roman"/>
          <w:b/>
          <w:kern w:val="0"/>
          <w:sz w:val="20"/>
          <w:szCs w:val="20"/>
          <w:lang w:val="sv-SE" w:eastAsia="en-US"/>
        </w:rPr>
        <w:t>UE receive SSB adaptation indication command before receiving SCell activation command</w:t>
      </w:r>
      <w:r>
        <w:rPr>
          <w:rFonts w:ascii="Times New Roman" w:eastAsia="MS Mincho" w:hAnsi="Times New Roman" w:cs="Times New Roman"/>
          <w:b/>
          <w:kern w:val="0"/>
          <w:sz w:val="20"/>
          <w:szCs w:val="20"/>
          <w:lang w:val="sv-SE" w:eastAsia="en-US"/>
        </w:rPr>
        <w:t>, RAN4 to discuss whether to/how to define the known cell condition for FR1/FR2</w:t>
      </w:r>
      <w:r>
        <w:rPr>
          <w:rFonts w:ascii="Times New Roman" w:hAnsi="Times New Roman" w:cs="Times New Roman" w:hint="eastAsia"/>
          <w:b/>
          <w:kern w:val="0"/>
          <w:sz w:val="20"/>
          <w:szCs w:val="20"/>
          <w:lang w:val="sv-SE"/>
        </w:rPr>
        <w:t xml:space="preserve"> </w:t>
      </w:r>
      <w:r>
        <w:rPr>
          <w:rFonts w:ascii="Times New Roman" w:hAnsi="Times New Roman" w:cs="Times New Roman"/>
          <w:b/>
          <w:kern w:val="0"/>
          <w:sz w:val="20"/>
          <w:szCs w:val="20"/>
          <w:lang w:val="sv-SE"/>
        </w:rPr>
        <w:t>for NES</w:t>
      </w:r>
    </w:p>
    <w:p w14:paraId="5A3718E5" w14:textId="4CAB8114" w:rsidR="00E166E8" w:rsidRDefault="00E166E8" w:rsidP="00E166E8">
      <w:pPr>
        <w:spacing w:beforeLines="50" w:before="120" w:afterLines="50" w:after="120" w:line="300" w:lineRule="auto"/>
        <w:jc w:val="left"/>
        <w:rPr>
          <w:rFonts w:ascii="Times New Roman" w:hAnsi="Times New Roman" w:cs="Times New Roman"/>
          <w:sz w:val="20"/>
          <w:szCs w:val="20"/>
          <w:lang w:val="en-GB"/>
        </w:rPr>
      </w:pPr>
      <w:r>
        <w:rPr>
          <w:rFonts w:ascii="Times New Roman" w:hAnsi="Times New Roman" w:cs="Times New Roman"/>
          <w:sz w:val="20"/>
          <w:szCs w:val="20"/>
          <w:lang w:val="en-GB"/>
        </w:rPr>
        <w:t>At same time, considering</w:t>
      </w:r>
      <w:r w:rsidRPr="006F241B">
        <w:rPr>
          <w:rFonts w:ascii="Times New Roman" w:hAnsi="Times New Roman" w:cs="Times New Roman"/>
          <w:sz w:val="20"/>
          <w:szCs w:val="20"/>
          <w:lang w:val="en-GB"/>
        </w:rPr>
        <w:t xml:space="preserve"> the commonality </w:t>
      </w:r>
      <w:r>
        <w:rPr>
          <w:rFonts w:ascii="Times New Roman" w:hAnsi="Times New Roman" w:cs="Times New Roman"/>
          <w:sz w:val="20"/>
          <w:szCs w:val="20"/>
          <w:lang w:val="en-GB"/>
        </w:rPr>
        <w:t xml:space="preserve">between on-demand SSB and adaptation SSB, </w:t>
      </w:r>
      <w:r w:rsidRPr="006F241B">
        <w:rPr>
          <w:rFonts w:ascii="Times New Roman" w:hAnsi="Times New Roman" w:cs="Times New Roman"/>
          <w:sz w:val="20"/>
          <w:szCs w:val="20"/>
          <w:lang w:val="en-GB"/>
        </w:rPr>
        <w:t xml:space="preserve">we think the MAC CE based </w:t>
      </w:r>
      <w:proofErr w:type="spellStart"/>
      <w:r w:rsidRPr="006F241B">
        <w:rPr>
          <w:rFonts w:ascii="Times New Roman" w:hAnsi="Times New Roman" w:cs="Times New Roman"/>
          <w:sz w:val="20"/>
          <w:szCs w:val="20"/>
          <w:lang w:val="en-GB"/>
        </w:rPr>
        <w:t>SCell</w:t>
      </w:r>
      <w:proofErr w:type="spellEnd"/>
      <w:r w:rsidRPr="006F241B">
        <w:rPr>
          <w:rFonts w:ascii="Times New Roman" w:hAnsi="Times New Roman" w:cs="Times New Roman"/>
          <w:sz w:val="20"/>
          <w:szCs w:val="20"/>
          <w:lang w:val="en-GB"/>
        </w:rPr>
        <w:t xml:space="preserve"> activation case can also be considered as the starting point for SSB adaptation </w:t>
      </w:r>
      <w:proofErr w:type="spellStart"/>
      <w:r>
        <w:rPr>
          <w:rFonts w:ascii="Times New Roman" w:hAnsi="Times New Roman" w:cs="Times New Roman"/>
          <w:sz w:val="20"/>
          <w:szCs w:val="20"/>
          <w:lang w:val="en-GB"/>
        </w:rPr>
        <w:t>SC</w:t>
      </w:r>
      <w:r>
        <w:rPr>
          <w:rFonts w:ascii="Times New Roman" w:hAnsi="Times New Roman" w:cs="Times New Roman" w:hint="eastAsia"/>
          <w:sz w:val="20"/>
          <w:szCs w:val="20"/>
          <w:lang w:val="en-GB"/>
        </w:rPr>
        <w:t>e</w:t>
      </w:r>
      <w:r>
        <w:rPr>
          <w:rFonts w:ascii="Times New Roman" w:hAnsi="Times New Roman" w:cs="Times New Roman"/>
          <w:sz w:val="20"/>
          <w:szCs w:val="20"/>
          <w:lang w:val="en-GB"/>
        </w:rPr>
        <w:t>ll</w:t>
      </w:r>
      <w:proofErr w:type="spellEnd"/>
      <w:r>
        <w:rPr>
          <w:rFonts w:ascii="Times New Roman" w:hAnsi="Times New Roman" w:cs="Times New Roman"/>
          <w:sz w:val="20"/>
          <w:szCs w:val="20"/>
          <w:lang w:val="en-GB"/>
        </w:rPr>
        <w:t xml:space="preserve"> operation. </w:t>
      </w:r>
      <w:r w:rsidR="001C6417">
        <w:rPr>
          <w:rFonts w:ascii="Times New Roman" w:hAnsi="Times New Roman" w:cs="Times New Roman"/>
          <w:sz w:val="20"/>
          <w:szCs w:val="20"/>
          <w:lang w:val="en-GB"/>
        </w:rPr>
        <w:t xml:space="preserve">Actually, if DCI based case is considered, we have some concerns on whether/how to handle the case </w:t>
      </w:r>
      <w:r w:rsidR="001409B2">
        <w:rPr>
          <w:rFonts w:ascii="Times New Roman" w:hAnsi="Times New Roman" w:cs="Times New Roman"/>
          <w:sz w:val="20"/>
          <w:szCs w:val="20"/>
          <w:lang w:val="en-GB"/>
        </w:rPr>
        <w:t xml:space="preserve">when </w:t>
      </w:r>
      <w:r w:rsidR="001C6417">
        <w:rPr>
          <w:rFonts w:ascii="Times New Roman" w:hAnsi="Times New Roman" w:cs="Times New Roman"/>
          <w:sz w:val="20"/>
          <w:szCs w:val="20"/>
          <w:lang w:val="en-GB"/>
        </w:rPr>
        <w:t xml:space="preserve">UE miss one of DCI, which is used to indicate SSB adaptation. </w:t>
      </w:r>
    </w:p>
    <w:p w14:paraId="0EC2F5EA" w14:textId="2B03C129" w:rsidR="00E166E8" w:rsidRPr="007E79F7" w:rsidRDefault="00E166E8" w:rsidP="00E166E8">
      <w:pPr>
        <w:spacing w:beforeLines="50" w:before="120" w:afterLines="50" w:after="120" w:line="300" w:lineRule="auto"/>
        <w:jc w:val="left"/>
        <w:rPr>
          <w:rFonts w:ascii="Times New Roman" w:hAnsi="Times New Roman" w:cs="Times New Roman"/>
          <w:sz w:val="20"/>
          <w:szCs w:val="20"/>
          <w:lang w:val="en-GB"/>
        </w:rPr>
      </w:pPr>
      <w:r>
        <w:rPr>
          <w:rFonts w:ascii="Times New Roman" w:hAnsi="Times New Roman" w:cs="Times New Roman"/>
          <w:sz w:val="20"/>
          <w:szCs w:val="20"/>
          <w:lang w:val="en-GB"/>
        </w:rPr>
        <w:t>However, since t</w:t>
      </w:r>
      <w:r w:rsidRPr="0050222C">
        <w:rPr>
          <w:rFonts w:ascii="Times New Roman" w:hAnsi="Times New Roman" w:cs="Times New Roman"/>
          <w:sz w:val="20"/>
          <w:szCs w:val="20"/>
          <w:lang w:val="en-GB"/>
        </w:rPr>
        <w:t>he following issues were discussed but without any clear conclusions in RAN1</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sidRPr="007E79F7">
        <w:rPr>
          <w:rFonts w:ascii="Times New Roman" w:hAnsi="Times New Roman" w:cs="Times New Roman"/>
        </w:rPr>
        <w:t>How NW to indicate SSB adaptation, by RRC/MAC-CE/DCI</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sidRPr="007E79F7">
        <w:rPr>
          <w:rFonts w:ascii="Times New Roman" w:hAnsi="Times New Roman" w:cs="Times New Roman"/>
        </w:rPr>
        <w:t>Unified/Common MAC-CE framework for on-demand SSB and adaptation SSB</w:t>
      </w:r>
    </w:p>
    <w:p w14:paraId="6860DAFC" w14:textId="77777777" w:rsidR="00E166E8" w:rsidRPr="00D75850" w:rsidRDefault="00E166E8" w:rsidP="00E166E8">
      <w:pPr>
        <w:spacing w:beforeLines="50" w:before="120" w:afterLines="50" w:after="120" w:line="300" w:lineRule="auto"/>
        <w:rPr>
          <w:rFonts w:ascii="Times New Roman" w:hAnsi="Times New Roman" w:cs="Times New Roman"/>
          <w:sz w:val="20"/>
          <w:szCs w:val="20"/>
          <w:lang w:val="en-GB"/>
        </w:rPr>
      </w:pPr>
      <w:r w:rsidRPr="00D75850">
        <w:rPr>
          <w:rFonts w:ascii="Times New Roman" w:hAnsi="Times New Roman" w:cs="Times New Roman"/>
          <w:sz w:val="20"/>
          <w:szCs w:val="20"/>
          <w:lang w:val="en-GB"/>
        </w:rPr>
        <w:t xml:space="preserve">From this, we have </w:t>
      </w:r>
    </w:p>
    <w:p w14:paraId="66BDF29A" w14:textId="24EC0E8A" w:rsidR="00E166E8" w:rsidRPr="00836D9F" w:rsidRDefault="00E166E8" w:rsidP="00E166E8">
      <w:pPr>
        <w:spacing w:beforeLines="50" w:before="120" w:afterLines="50" w:after="120" w:line="300" w:lineRule="auto"/>
        <w:rPr>
          <w:rFonts w:ascii="Times New Roman" w:hAnsi="Times New Roman"/>
          <w:lang w:eastAsia="x-non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Pr>
          <w:rFonts w:ascii="Times" w:hAnsi="Times" w:cs="Times"/>
          <w:b/>
          <w:kern w:val="0"/>
          <w:sz w:val="20"/>
          <w:szCs w:val="20"/>
          <w:lang w:val="sv-SE"/>
        </w:rPr>
        <w:t>1</w:t>
      </w:r>
      <w:r w:rsidR="00E13D59">
        <w:rPr>
          <w:rFonts w:ascii="Times" w:hAnsi="Times" w:cs="Times"/>
          <w:b/>
          <w:kern w:val="0"/>
          <w:sz w:val="20"/>
          <w:szCs w:val="20"/>
          <w:lang w:val="sv-SE"/>
        </w:rPr>
        <w:t>1</w:t>
      </w:r>
      <w:r>
        <w:rPr>
          <w:rFonts w:ascii="Times" w:hAnsi="Times" w:cs="Times"/>
          <w:b/>
          <w:kern w:val="0"/>
          <w:sz w:val="20"/>
          <w:szCs w:val="20"/>
          <w:lang w:val="sv-SE"/>
        </w:rPr>
        <w:t xml:space="preserve">: </w:t>
      </w:r>
      <w:r w:rsidRPr="003D45C0">
        <w:rPr>
          <w:rFonts w:ascii="Times" w:hAnsi="Times" w:cs="Times"/>
          <w:b/>
          <w:kern w:val="0"/>
          <w:sz w:val="20"/>
          <w:szCs w:val="20"/>
          <w:lang w:val="sv-SE"/>
        </w:rPr>
        <w:t>For Rel-19 NES-capable UE’s S</w:t>
      </w:r>
      <w:r>
        <w:rPr>
          <w:rFonts w:ascii="Times" w:hAnsi="Times" w:cs="Times"/>
          <w:b/>
          <w:kern w:val="0"/>
          <w:sz w:val="20"/>
          <w:szCs w:val="20"/>
          <w:lang w:val="sv-SE"/>
        </w:rPr>
        <w:t>C</w:t>
      </w:r>
      <w:r w:rsidRPr="003D45C0">
        <w:rPr>
          <w:rFonts w:ascii="Times" w:hAnsi="Times" w:cs="Times"/>
          <w:b/>
          <w:kern w:val="0"/>
          <w:sz w:val="20"/>
          <w:szCs w:val="20"/>
          <w:lang w:val="sv-SE"/>
        </w:rPr>
        <w:t>ell</w:t>
      </w:r>
      <w:r>
        <w:rPr>
          <w:rFonts w:ascii="Times" w:hAnsi="Times" w:cs="Times"/>
          <w:b/>
          <w:kern w:val="0"/>
          <w:sz w:val="20"/>
          <w:szCs w:val="20"/>
          <w:lang w:val="sv-SE"/>
        </w:rPr>
        <w:t xml:space="preserve"> </w:t>
      </w:r>
    </w:p>
    <w:p w14:paraId="37FE54C8" w14:textId="5BB7619F" w:rsidR="003579C9" w:rsidRPr="008053BC" w:rsidRDefault="00E166E8" w:rsidP="003579C9">
      <w:pPr>
        <w:pStyle w:val="a4"/>
        <w:numPr>
          <w:ilvl w:val="0"/>
          <w:numId w:val="1"/>
        </w:numPr>
        <w:spacing w:beforeLines="50" w:before="120" w:afterLines="50" w:after="120" w:line="300" w:lineRule="auto"/>
        <w:ind w:firstLineChars="0"/>
        <w:rPr>
          <w:rFonts w:ascii="Times New Roman" w:hAnsi="Times New Roman" w:cs="Times New Roman" w:hint="eastAsia"/>
        </w:rPr>
      </w:pPr>
      <w:r w:rsidRPr="003D45C0">
        <w:rPr>
          <w:rFonts w:ascii="Times" w:eastAsiaTheme="minorEastAsia" w:hAnsi="Times" w:cs="Times"/>
          <w:b/>
          <w:kern w:val="0"/>
          <w:lang w:val="sv-SE" w:eastAsia="zh-CN"/>
        </w:rPr>
        <w:t>RAN4 to focus on MAC CE based SCell activation case as starting point</w:t>
      </w:r>
      <w:r>
        <w:rPr>
          <w:rFonts w:ascii="Times" w:eastAsiaTheme="minorEastAsia" w:hAnsi="Times" w:cs="Times"/>
          <w:b/>
          <w:kern w:val="0"/>
          <w:lang w:val="sv-SE" w:eastAsia="zh-CN"/>
        </w:rPr>
        <w:t xml:space="preserve"> </w:t>
      </w:r>
      <w:r w:rsidRPr="003D45C0">
        <w:rPr>
          <w:rFonts w:ascii="Times" w:eastAsiaTheme="minorEastAsia" w:hAnsi="Times" w:cs="Times"/>
          <w:b/>
          <w:kern w:val="0"/>
          <w:lang w:val="sv-SE" w:eastAsia="zh-CN"/>
        </w:rPr>
        <w:t>for SSB adaptation SC</w:t>
      </w:r>
      <w:r w:rsidRPr="003D45C0">
        <w:rPr>
          <w:rFonts w:ascii="Times" w:eastAsiaTheme="minorEastAsia" w:hAnsi="Times" w:cs="Times" w:hint="eastAsia"/>
          <w:b/>
          <w:kern w:val="0"/>
          <w:lang w:val="sv-SE" w:eastAsia="zh-CN"/>
        </w:rPr>
        <w:t>e</w:t>
      </w:r>
      <w:r w:rsidRPr="003D45C0">
        <w:rPr>
          <w:rFonts w:ascii="Times" w:eastAsiaTheme="minorEastAsia" w:hAnsi="Times" w:cs="Times"/>
          <w:b/>
          <w:kern w:val="0"/>
          <w:lang w:val="sv-SE" w:eastAsia="zh-CN"/>
        </w:rPr>
        <w:t>ll operation</w:t>
      </w:r>
    </w:p>
    <w:p w14:paraId="7FFDDDBF" w14:textId="7EEB7A67" w:rsidR="002748A9" w:rsidRPr="00617C95" w:rsidRDefault="00D47D4A" w:rsidP="00EA6CB6">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4</w:t>
      </w:r>
      <w:r w:rsidR="002748A9" w:rsidRPr="00617C95">
        <w:rPr>
          <w:rFonts w:ascii="Times New Roman" w:hAnsi="Times New Roman"/>
          <w:lang w:eastAsia="zh-CN"/>
        </w:rPr>
        <w:t xml:space="preserve"> Conclusion</w:t>
      </w:r>
    </w:p>
    <w:p w14:paraId="5D10973F" w14:textId="77777777" w:rsidR="00476DEF" w:rsidRDefault="00476DEF" w:rsidP="00476DEF">
      <w:pPr>
        <w:spacing w:beforeLines="50" w:before="120" w:afterLines="50" w:after="120" w:line="300" w:lineRule="auto"/>
        <w:rPr>
          <w:rFonts w:ascii="Times New Roman" w:eastAsia="宋体" w:hAnsi="Times New Roman" w:cs="Times New Roman"/>
          <w:sz w:val="20"/>
          <w:szCs w:val="20"/>
          <w:lang w:val="sv-SE" w:eastAsia="en-US"/>
        </w:rPr>
      </w:pPr>
      <w:r w:rsidRPr="00EB1B16">
        <w:rPr>
          <w:rFonts w:ascii="Times New Roman" w:eastAsia="宋体" w:hAnsi="Times New Roman" w:cs="Times New Roman"/>
          <w:sz w:val="20"/>
          <w:szCs w:val="20"/>
          <w:lang w:val="sv-SE" w:eastAsia="en-US"/>
        </w:rPr>
        <w:t xml:space="preserve">In this contribution, we provided our viewpoints to requirement impact analyses on </w:t>
      </w:r>
      <w:r>
        <w:rPr>
          <w:rFonts w:ascii="Times New Roman" w:eastAsia="宋体" w:hAnsi="Times New Roman" w:cs="Times New Roman"/>
          <w:sz w:val="20"/>
          <w:szCs w:val="20"/>
          <w:lang w:val="sv-SE" w:eastAsia="en-US"/>
        </w:rPr>
        <w:t>NES adaptation</w:t>
      </w:r>
      <w:r w:rsidRPr="00EB1B16">
        <w:rPr>
          <w:rFonts w:ascii="Times New Roman" w:eastAsia="宋体" w:hAnsi="Times New Roman" w:cs="Times New Roman"/>
          <w:sz w:val="20"/>
          <w:szCs w:val="20"/>
          <w:lang w:val="sv-SE" w:eastAsia="en-US"/>
        </w:rPr>
        <w:t>. The following observations and proposals are obtained:</w:t>
      </w:r>
    </w:p>
    <w:p w14:paraId="22BB3262" w14:textId="4AC307E5" w:rsidR="003D07CD" w:rsidRDefault="003D07CD" w:rsidP="003D07CD">
      <w:pPr>
        <w:spacing w:beforeLines="50" w:before="120" w:afterLines="50" w:after="120" w:line="300" w:lineRule="auto"/>
        <w:rPr>
          <w:rFonts w:ascii="Times New Roman" w:eastAsia="Yu Mincho" w:hAnsi="Times New Roman" w:cs="Times New Roman"/>
          <w:b/>
          <w:kern w:val="0"/>
          <w:sz w:val="20"/>
          <w:szCs w:val="20"/>
          <w:lang w:eastAsia="sv-SE"/>
        </w:rPr>
      </w:pPr>
      <w:r w:rsidRPr="00E4198B">
        <w:rPr>
          <w:rFonts w:ascii="Times New Roman" w:eastAsia="Yu Mincho" w:hAnsi="Times New Roman" w:cs="Times New Roman"/>
          <w:b/>
          <w:kern w:val="0"/>
          <w:sz w:val="20"/>
          <w:szCs w:val="20"/>
          <w:lang w:eastAsia="sv-SE"/>
        </w:rPr>
        <w:t xml:space="preserve">Observation 1: </w:t>
      </w:r>
      <w:r w:rsidRPr="000634C8">
        <w:rPr>
          <w:rFonts w:ascii="Times New Roman" w:hAnsi="Times New Roman" w:cs="Times New Roman"/>
          <w:b/>
          <w:kern w:val="0"/>
          <w:sz w:val="20"/>
          <w:szCs w:val="20"/>
          <w:lang w:val="sv-SE"/>
        </w:rPr>
        <w:t>Based on RAN1 agreements on SSB adaptation</w:t>
      </w:r>
      <w:r>
        <w:rPr>
          <w:rFonts w:ascii="Times New Roman" w:hAnsi="Times New Roman" w:cs="Times New Roman"/>
          <w:b/>
          <w:kern w:val="0"/>
          <w:sz w:val="20"/>
          <w:szCs w:val="20"/>
          <w:lang w:val="sv-SE"/>
        </w:rPr>
        <w:t>:</w:t>
      </w:r>
    </w:p>
    <w:p w14:paraId="0288B132" w14:textId="77777777" w:rsidR="003D07CD" w:rsidRPr="00A40C44" w:rsidRDefault="003D07CD" w:rsidP="007E38F2">
      <w:pPr>
        <w:pStyle w:val="a4"/>
        <w:numPr>
          <w:ilvl w:val="0"/>
          <w:numId w:val="4"/>
        </w:numPr>
        <w:spacing w:beforeLines="50" w:before="120" w:afterLines="50" w:after="120" w:line="300" w:lineRule="auto"/>
        <w:ind w:firstLineChars="0"/>
        <w:rPr>
          <w:rFonts w:ascii="Times New Roman" w:eastAsia="Yu Mincho" w:hAnsi="Times New Roman" w:cs="Times New Roman"/>
          <w:b/>
          <w:kern w:val="0"/>
          <w:lang w:eastAsia="sv-SE"/>
        </w:rPr>
      </w:pPr>
      <w:r>
        <w:rPr>
          <w:rFonts w:ascii="Times New Roman" w:eastAsiaTheme="minorEastAsia" w:hAnsi="Times New Roman" w:cs="Times New Roman"/>
          <w:b/>
          <w:kern w:val="0"/>
          <w:lang w:val="sv-SE" w:eastAsia="zh-CN"/>
        </w:rPr>
        <w:t>PCell</w:t>
      </w:r>
      <w:r w:rsidRPr="007871BA">
        <w:rPr>
          <w:rFonts w:ascii="Times New Roman" w:eastAsiaTheme="minorEastAsia" w:hAnsi="Times New Roman" w:cs="Times New Roman"/>
          <w:b/>
          <w:kern w:val="0"/>
          <w:lang w:val="sv-SE" w:eastAsia="zh-CN"/>
        </w:rPr>
        <w:t xml:space="preserve"> (connected mode)</w:t>
      </w:r>
      <w:r>
        <w:rPr>
          <w:rFonts w:ascii="Times New Roman" w:eastAsiaTheme="minorEastAsia" w:hAnsi="Times New Roman" w:cs="Times New Roman"/>
          <w:b/>
          <w:kern w:val="0"/>
          <w:lang w:val="sv-SE" w:eastAsia="zh-CN"/>
        </w:rPr>
        <w:t xml:space="preserve"> </w:t>
      </w:r>
      <w:r w:rsidRPr="007871BA">
        <w:rPr>
          <w:rFonts w:ascii="Times New Roman" w:eastAsiaTheme="minorEastAsia" w:hAnsi="Times New Roman" w:cs="Times New Roman"/>
          <w:b/>
          <w:kern w:val="0"/>
          <w:lang w:val="sv-SE" w:eastAsia="zh-CN"/>
        </w:rPr>
        <w:t>are</w:t>
      </w:r>
      <w:r>
        <w:rPr>
          <w:rFonts w:ascii="Times New Roman" w:eastAsiaTheme="minorEastAsia" w:hAnsi="Times New Roman" w:cs="Times New Roman"/>
          <w:b/>
          <w:kern w:val="0"/>
          <w:lang w:val="sv-SE" w:eastAsia="zh-CN"/>
        </w:rPr>
        <w:t xml:space="preserve"> not</w:t>
      </w:r>
      <w:r w:rsidRPr="007871BA">
        <w:rPr>
          <w:rFonts w:ascii="Times New Roman" w:eastAsiaTheme="minorEastAsia" w:hAnsi="Times New Roman" w:cs="Times New Roman"/>
          <w:b/>
          <w:kern w:val="0"/>
          <w:lang w:val="sv-SE" w:eastAsia="zh-CN"/>
        </w:rPr>
        <w:t xml:space="preserve"> supported for adaptation mechanisms of SSB in time-domain</w:t>
      </w:r>
    </w:p>
    <w:p w14:paraId="0E376B7D" w14:textId="432C166C" w:rsidR="003D07CD" w:rsidRDefault="003D07CD" w:rsidP="007E38F2">
      <w:pPr>
        <w:pStyle w:val="a4"/>
        <w:numPr>
          <w:ilvl w:val="0"/>
          <w:numId w:val="4"/>
        </w:numPr>
        <w:spacing w:beforeLines="50" w:before="120" w:afterLines="50" w:after="120" w:line="300" w:lineRule="auto"/>
        <w:ind w:firstLineChars="0"/>
        <w:rPr>
          <w:rFonts w:ascii="Times New Roman" w:eastAsia="Yu Mincho" w:hAnsi="Times New Roman" w:cs="Times New Roman"/>
          <w:b/>
          <w:kern w:val="0"/>
          <w:lang w:eastAsia="sv-SE"/>
        </w:rPr>
      </w:pPr>
      <w:r>
        <w:rPr>
          <w:rFonts w:ascii="Times New Roman" w:eastAsia="Yu Mincho" w:hAnsi="Times New Roman" w:cs="Times New Roman"/>
          <w:b/>
          <w:kern w:val="0"/>
          <w:lang w:eastAsia="sv-SE"/>
        </w:rPr>
        <w:t>F</w:t>
      </w:r>
      <w:r w:rsidRPr="00A40C44">
        <w:rPr>
          <w:rFonts w:ascii="Times New Roman" w:eastAsia="Yu Mincho" w:hAnsi="Times New Roman" w:cs="Times New Roman"/>
          <w:b/>
          <w:kern w:val="0"/>
          <w:lang w:eastAsia="sv-SE"/>
        </w:rPr>
        <w:t>requency domain adaptation</w:t>
      </w:r>
      <w:r>
        <w:rPr>
          <w:rFonts w:ascii="Times New Roman" w:eastAsia="Yu Mincho" w:hAnsi="Times New Roman" w:cs="Times New Roman"/>
          <w:b/>
          <w:kern w:val="0"/>
          <w:lang w:eastAsia="sv-SE"/>
        </w:rPr>
        <w:t xml:space="preserve"> (e.g., inter-frequency) is</w:t>
      </w:r>
      <w:r w:rsidRPr="00A40C44">
        <w:rPr>
          <w:rFonts w:ascii="Times New Roman" w:eastAsia="Yu Mincho" w:hAnsi="Times New Roman" w:cs="Times New Roman"/>
          <w:b/>
          <w:kern w:val="0"/>
          <w:lang w:eastAsia="sv-SE"/>
        </w:rPr>
        <w:t xml:space="preserve"> precluded in RAN1</w:t>
      </w:r>
    </w:p>
    <w:p w14:paraId="7CE1E90A" w14:textId="77777777" w:rsidR="003D07CD" w:rsidRDefault="003D07CD" w:rsidP="003D07CD">
      <w:pPr>
        <w:spacing w:beforeLines="50" w:before="120" w:afterLines="50" w:after="120" w:line="300" w:lineRule="auto"/>
        <w:rPr>
          <w:rFonts w:ascii="Times New Roman" w:eastAsia="MS Mincho" w:hAnsi="Times New Roman" w:cs="Times New Roman"/>
          <w:b/>
          <w:kern w:val="0"/>
          <w:sz w:val="20"/>
          <w:szCs w:val="20"/>
          <w:lang w:val="sv-SE" w:eastAsia="en-US"/>
        </w:rPr>
      </w:pPr>
      <w:r w:rsidRPr="00EF0EB2">
        <w:rPr>
          <w:rFonts w:ascii="Times New Roman" w:eastAsia="MS Mincho" w:hAnsi="Times New Roman" w:cs="Times New Roman" w:hint="eastAsia"/>
          <w:b/>
          <w:kern w:val="0"/>
          <w:sz w:val="20"/>
          <w:szCs w:val="20"/>
          <w:lang w:val="sv-SE" w:eastAsia="en-US"/>
        </w:rPr>
        <w:t>O</w:t>
      </w:r>
      <w:r w:rsidRPr="00EF0EB2">
        <w:rPr>
          <w:rFonts w:ascii="Times New Roman" w:eastAsia="MS Mincho" w:hAnsi="Times New Roman" w:cs="Times New Roman"/>
          <w:b/>
          <w:kern w:val="0"/>
          <w:sz w:val="20"/>
          <w:szCs w:val="20"/>
          <w:lang w:val="sv-SE" w:eastAsia="en-US"/>
        </w:rPr>
        <w:t xml:space="preserve">bservation </w:t>
      </w:r>
      <w:r>
        <w:rPr>
          <w:rFonts w:ascii="Times New Roman" w:eastAsia="MS Mincho" w:hAnsi="Times New Roman" w:cs="Times New Roman"/>
          <w:b/>
          <w:kern w:val="0"/>
          <w:sz w:val="20"/>
          <w:szCs w:val="20"/>
          <w:lang w:val="sv-SE" w:eastAsia="en-US"/>
        </w:rPr>
        <w:t>2</w:t>
      </w:r>
      <w:r w:rsidRPr="00EF0EB2">
        <w:rPr>
          <w:rFonts w:ascii="Times New Roman" w:eastAsia="MS Mincho" w:hAnsi="Times New Roman" w:cs="Times New Roman"/>
          <w:b/>
          <w:kern w:val="0"/>
          <w:sz w:val="20"/>
          <w:szCs w:val="20"/>
          <w:lang w:val="sv-SE" w:eastAsia="en-US"/>
        </w:rPr>
        <w:t xml:space="preserve">: </w:t>
      </w:r>
      <w:r w:rsidRPr="00016564">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Due to the mis-match of adapted SSB and SMTC window, </w:t>
      </w:r>
      <w:r w:rsidRPr="00EF0EB2">
        <w:rPr>
          <w:rFonts w:ascii="Times New Roman" w:eastAsia="MS Mincho" w:hAnsi="Times New Roman" w:cs="Times New Roman" w:hint="eastAsia"/>
          <w:b/>
          <w:kern w:val="0"/>
          <w:sz w:val="20"/>
          <w:szCs w:val="20"/>
          <w:lang w:val="sv-SE" w:eastAsia="en-US"/>
        </w:rPr>
        <w:t>if t</w:t>
      </w:r>
      <w:r w:rsidRPr="00EF0EB2">
        <w:rPr>
          <w:rFonts w:ascii="Times New Roman" w:eastAsia="MS Mincho" w:hAnsi="Times New Roman" w:cs="Times New Roman"/>
          <w:b/>
          <w:kern w:val="0"/>
          <w:sz w:val="20"/>
          <w:szCs w:val="20"/>
          <w:lang w:val="sv-SE" w:eastAsia="en-US"/>
        </w:rPr>
        <w:t xml:space="preserve">he adapted SSB </w:t>
      </w:r>
      <w:r>
        <w:rPr>
          <w:rFonts w:ascii="Times New Roman" w:eastAsia="MS Mincho" w:hAnsi="Times New Roman" w:cs="Times New Roman"/>
          <w:b/>
          <w:kern w:val="0"/>
          <w:sz w:val="20"/>
          <w:szCs w:val="20"/>
          <w:lang w:val="sv-SE" w:eastAsia="en-US"/>
        </w:rPr>
        <w:t xml:space="preserve">triggered by MAC-CE/DCI </w:t>
      </w:r>
      <w:r w:rsidRPr="00EF0EB2">
        <w:rPr>
          <w:rFonts w:ascii="Times New Roman" w:eastAsia="MS Mincho" w:hAnsi="Times New Roman" w:cs="Times New Roman"/>
          <w:b/>
          <w:kern w:val="0"/>
          <w:sz w:val="20"/>
          <w:szCs w:val="20"/>
          <w:lang w:val="sv-SE" w:eastAsia="en-US"/>
        </w:rPr>
        <w:t xml:space="preserve">does not fall into the configured SMTC window, the UE cannot perform L3 measurement based on the adapted </w:t>
      </w:r>
      <w:r>
        <w:rPr>
          <w:rFonts w:ascii="Times New Roman" w:eastAsia="MS Mincho" w:hAnsi="Times New Roman" w:cs="Times New Roman"/>
          <w:b/>
          <w:kern w:val="0"/>
          <w:sz w:val="20"/>
          <w:szCs w:val="20"/>
          <w:lang w:val="sv-SE" w:eastAsia="en-US"/>
        </w:rPr>
        <w:t>SSBs</w:t>
      </w:r>
    </w:p>
    <w:p w14:paraId="01B60FA2" w14:textId="77777777" w:rsidR="003D07CD" w:rsidRDefault="003D07CD" w:rsidP="003D07CD">
      <w:pPr>
        <w:spacing w:beforeLines="50" w:before="120" w:afterLines="50" w:after="120" w:line="300" w:lineRule="auto"/>
        <w:rPr>
          <w:rFonts w:ascii="Times New Roman" w:eastAsia="MS Mincho" w:hAnsi="Times New Roman" w:cs="Times New Roman"/>
          <w:b/>
          <w:kern w:val="0"/>
          <w:sz w:val="20"/>
          <w:szCs w:val="20"/>
          <w:lang w:val="sv-SE" w:eastAsia="en-US"/>
        </w:rPr>
      </w:pPr>
      <w:r w:rsidRPr="00646208">
        <w:rPr>
          <w:rFonts w:ascii="Times New Roman" w:eastAsia="MS Mincho" w:hAnsi="Times New Roman" w:cs="Times New Roman" w:hint="eastAsia"/>
          <w:b/>
          <w:kern w:val="0"/>
          <w:sz w:val="20"/>
          <w:szCs w:val="20"/>
          <w:lang w:val="sv-SE" w:eastAsia="en-US"/>
        </w:rPr>
        <w:t>O</w:t>
      </w:r>
      <w:r w:rsidRPr="00646208">
        <w:rPr>
          <w:rFonts w:ascii="Times New Roman" w:eastAsia="MS Mincho" w:hAnsi="Times New Roman" w:cs="Times New Roman"/>
          <w:b/>
          <w:kern w:val="0"/>
          <w:sz w:val="20"/>
          <w:szCs w:val="20"/>
          <w:lang w:val="sv-SE" w:eastAsia="en-US"/>
        </w:rPr>
        <w:t xml:space="preserve">bservation </w:t>
      </w:r>
      <w:r>
        <w:rPr>
          <w:rFonts w:ascii="Times New Roman" w:eastAsia="MS Mincho" w:hAnsi="Times New Roman" w:cs="Times New Roman"/>
          <w:b/>
          <w:kern w:val="0"/>
          <w:sz w:val="20"/>
          <w:szCs w:val="20"/>
          <w:lang w:val="sv-SE" w:eastAsia="en-US"/>
        </w:rPr>
        <w:t>3</w:t>
      </w:r>
      <w:r w:rsidRPr="00646208">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Based on RAN2 discussions, the methods to optimize SMTC configurations for NES can be:</w:t>
      </w:r>
    </w:p>
    <w:p w14:paraId="40827C03" w14:textId="77777777" w:rsidR="003D07CD" w:rsidRPr="00362155" w:rsidRDefault="003D07CD" w:rsidP="007E38F2">
      <w:pPr>
        <w:pStyle w:val="a4"/>
        <w:numPr>
          <w:ilvl w:val="0"/>
          <w:numId w:val="10"/>
        </w:numPr>
        <w:spacing w:beforeLines="50" w:before="120" w:afterLines="50" w:after="120" w:line="300" w:lineRule="auto"/>
        <w:ind w:firstLineChars="0"/>
        <w:rPr>
          <w:rFonts w:ascii="Times New Roman" w:hAnsi="Times New Roman" w:cs="Times New Roman"/>
          <w:b/>
          <w:kern w:val="0"/>
          <w:lang w:val="sv-SE"/>
        </w:rPr>
      </w:pPr>
      <w:r w:rsidRPr="00D170F4">
        <w:rPr>
          <w:rFonts w:ascii="Times New Roman" w:hAnsi="Times New Roman" w:cs="Times New Roman" w:hint="eastAsia"/>
          <w:b/>
          <w:kern w:val="0"/>
          <w:lang w:val="sv-SE"/>
        </w:rPr>
        <w:t>N</w:t>
      </w:r>
      <w:r w:rsidRPr="00D170F4">
        <w:rPr>
          <w:rFonts w:ascii="Times New Roman" w:hAnsi="Times New Roman" w:cs="Times New Roman"/>
          <w:b/>
          <w:kern w:val="0"/>
          <w:lang w:val="sv-SE"/>
        </w:rPr>
        <w:t xml:space="preserve">ES dedicated Measurement Object </w:t>
      </w:r>
      <w:r>
        <w:rPr>
          <w:rFonts w:ascii="Times New Roman" w:hAnsi="Times New Roman" w:cs="Times New Roman"/>
          <w:b/>
          <w:kern w:val="0"/>
          <w:lang w:val="sv-SE"/>
        </w:rPr>
        <w:t xml:space="preserve">(e.g., MeasObjectNES) </w:t>
      </w:r>
      <w:r w:rsidRPr="00D170F4">
        <w:rPr>
          <w:rFonts w:ascii="Times New Roman" w:hAnsi="Times New Roman" w:cs="Times New Roman"/>
          <w:b/>
          <w:kern w:val="0"/>
          <w:lang w:val="sv-SE"/>
        </w:rPr>
        <w:t xml:space="preserve">with/without </w:t>
      </w:r>
      <w:r>
        <w:rPr>
          <w:rFonts w:ascii="Times New Roman" w:hAnsi="Times New Roman" w:cs="Times New Roman"/>
          <w:b/>
          <w:kern w:val="0"/>
          <w:lang w:val="sv-SE"/>
        </w:rPr>
        <w:t>new MeasId</w:t>
      </w:r>
    </w:p>
    <w:p w14:paraId="68DC67D7" w14:textId="77777777" w:rsidR="003D07CD" w:rsidRDefault="003D07CD" w:rsidP="007E38F2">
      <w:pPr>
        <w:pStyle w:val="a4"/>
        <w:numPr>
          <w:ilvl w:val="0"/>
          <w:numId w:val="10"/>
        </w:numPr>
        <w:spacing w:beforeLines="50" w:before="120" w:afterLines="50" w:after="120" w:line="300" w:lineRule="auto"/>
        <w:ind w:firstLineChars="0"/>
        <w:rPr>
          <w:rFonts w:ascii="Times New Roman" w:hAnsi="Times New Roman" w:cs="Times New Roman"/>
          <w:b/>
          <w:kern w:val="0"/>
          <w:lang w:val="sv-SE"/>
        </w:rPr>
      </w:pPr>
      <w:r>
        <w:rPr>
          <w:rFonts w:ascii="Times New Roman" w:hAnsi="Times New Roman" w:cs="Times New Roman"/>
          <w:b/>
          <w:kern w:val="0"/>
          <w:lang w:val="sv-SE"/>
        </w:rPr>
        <w:t>Separate/</w:t>
      </w:r>
      <w:r w:rsidRPr="00362155">
        <w:rPr>
          <w:rFonts w:ascii="Times New Roman" w:hAnsi="Times New Roman" w:cs="Times New Roman"/>
          <w:b/>
          <w:kern w:val="0"/>
          <w:lang w:val="sv-SE"/>
        </w:rPr>
        <w:t xml:space="preserve">new optional IE </w:t>
      </w:r>
      <w:r>
        <w:rPr>
          <w:rFonts w:ascii="Times New Roman" w:hAnsi="Times New Roman" w:cs="Times New Roman"/>
          <w:b/>
          <w:kern w:val="0"/>
          <w:lang w:val="sv-SE"/>
        </w:rPr>
        <w:t xml:space="preserve">for NES configured </w:t>
      </w:r>
      <w:r w:rsidRPr="00362155">
        <w:rPr>
          <w:rFonts w:ascii="Times New Roman" w:hAnsi="Times New Roman" w:cs="Times New Roman"/>
          <w:b/>
          <w:kern w:val="0"/>
          <w:lang w:val="sv-SE"/>
        </w:rPr>
        <w:t>within the existing MeasObjectNR</w:t>
      </w:r>
    </w:p>
    <w:p w14:paraId="6A889166" w14:textId="77777777" w:rsidR="003D07CD" w:rsidRDefault="003D07CD" w:rsidP="007E38F2">
      <w:pPr>
        <w:pStyle w:val="a4"/>
        <w:numPr>
          <w:ilvl w:val="0"/>
          <w:numId w:val="10"/>
        </w:numPr>
        <w:spacing w:beforeLines="50" w:before="120" w:afterLines="50" w:after="120" w:line="300" w:lineRule="auto"/>
        <w:ind w:firstLineChars="0"/>
        <w:rPr>
          <w:rFonts w:ascii="Times New Roman" w:hAnsi="Times New Roman" w:cs="Times New Roman"/>
          <w:b/>
          <w:kern w:val="0"/>
          <w:lang w:val="sv-SE"/>
        </w:rPr>
      </w:pPr>
      <w:r>
        <w:rPr>
          <w:rFonts w:ascii="Times New Roman" w:hAnsi="Times New Roman" w:cs="Times New Roman"/>
          <w:b/>
          <w:kern w:val="0"/>
          <w:lang w:val="sv-SE"/>
        </w:rPr>
        <w:t xml:space="preserve">Separate/New </w:t>
      </w:r>
      <w:r w:rsidRPr="00D170F4">
        <w:rPr>
          <w:rFonts w:ascii="Times New Roman" w:hAnsi="Times New Roman" w:cs="Times New Roman"/>
          <w:b/>
          <w:kern w:val="0"/>
          <w:lang w:val="sv-SE"/>
        </w:rPr>
        <w:t>serving</w:t>
      </w:r>
      <w:r>
        <w:rPr>
          <w:rFonts w:ascii="Times New Roman" w:hAnsi="Times New Roman" w:cs="Times New Roman"/>
          <w:b/>
          <w:kern w:val="0"/>
          <w:lang w:val="sv-SE"/>
        </w:rPr>
        <w:t xml:space="preserve"> c</w:t>
      </w:r>
      <w:r w:rsidRPr="00D170F4">
        <w:rPr>
          <w:rFonts w:ascii="Times New Roman" w:hAnsi="Times New Roman" w:cs="Times New Roman"/>
          <w:b/>
          <w:kern w:val="0"/>
          <w:lang w:val="sv-SE"/>
        </w:rPr>
        <w:t xml:space="preserve">ell </w:t>
      </w:r>
      <w:r>
        <w:rPr>
          <w:rFonts w:ascii="Times New Roman" w:hAnsi="Times New Roman" w:cs="Times New Roman"/>
          <w:b/>
          <w:kern w:val="0"/>
          <w:lang w:val="sv-SE"/>
        </w:rPr>
        <w:t>configurarions</w:t>
      </w:r>
      <w:r w:rsidRPr="00D170F4">
        <w:rPr>
          <w:rFonts w:ascii="Times New Roman" w:hAnsi="Times New Roman" w:cs="Times New Roman"/>
          <w:b/>
          <w:kern w:val="0"/>
          <w:lang w:val="sv-SE"/>
        </w:rPr>
        <w:t xml:space="preserve"> </w:t>
      </w:r>
      <w:r>
        <w:rPr>
          <w:rFonts w:ascii="Times New Roman" w:hAnsi="Times New Roman" w:cs="Times New Roman"/>
          <w:b/>
          <w:kern w:val="0"/>
          <w:lang w:val="sv-SE"/>
        </w:rPr>
        <w:t xml:space="preserve">for NES </w:t>
      </w:r>
      <w:r w:rsidRPr="00D170F4">
        <w:rPr>
          <w:rFonts w:ascii="Times New Roman" w:hAnsi="Times New Roman" w:cs="Times New Roman"/>
          <w:b/>
          <w:kern w:val="0"/>
          <w:lang w:val="sv-SE"/>
        </w:rPr>
        <w:t xml:space="preserve">configured </w:t>
      </w:r>
      <w:r>
        <w:rPr>
          <w:rFonts w:ascii="Times New Roman" w:hAnsi="Times New Roman" w:cs="Times New Roman"/>
          <w:b/>
          <w:kern w:val="0"/>
          <w:lang w:val="sv-SE"/>
        </w:rPr>
        <w:t>within the</w:t>
      </w:r>
      <w:r w:rsidRPr="00D170F4">
        <w:rPr>
          <w:rFonts w:ascii="Times New Roman" w:hAnsi="Times New Roman" w:cs="Times New Roman"/>
          <w:b/>
          <w:kern w:val="0"/>
          <w:lang w:val="sv-SE"/>
        </w:rPr>
        <w:t xml:space="preserve"> </w:t>
      </w:r>
      <w:r>
        <w:rPr>
          <w:rFonts w:ascii="Times New Roman" w:hAnsi="Times New Roman" w:cs="Times New Roman"/>
          <w:b/>
          <w:kern w:val="0"/>
          <w:lang w:val="sv-SE"/>
        </w:rPr>
        <w:t>existing ServingCellConfig/ServingCellConfigCommon</w:t>
      </w:r>
    </w:p>
    <w:p w14:paraId="143EDE48" w14:textId="77777777" w:rsidR="003D07CD" w:rsidRDefault="003D07CD" w:rsidP="007E38F2">
      <w:pPr>
        <w:pStyle w:val="a4"/>
        <w:numPr>
          <w:ilvl w:val="0"/>
          <w:numId w:val="10"/>
        </w:numPr>
        <w:spacing w:beforeLines="50" w:before="120" w:afterLines="50" w:after="120" w:line="300" w:lineRule="auto"/>
        <w:ind w:firstLineChars="0"/>
        <w:rPr>
          <w:rFonts w:ascii="Times New Roman" w:hAnsi="Times New Roman" w:cs="Times New Roman"/>
          <w:b/>
          <w:kern w:val="0"/>
          <w:lang w:val="sv-SE"/>
        </w:rPr>
      </w:pPr>
      <w:r>
        <w:rPr>
          <w:rFonts w:ascii="Times New Roman" w:hAnsi="Times New Roman" w:cs="Times New Roman"/>
          <w:b/>
          <w:kern w:val="0"/>
          <w:lang w:val="sv-SE"/>
        </w:rPr>
        <w:t>New optional IE configured in SCellConfig to support Scell supporting NES indication</w:t>
      </w:r>
    </w:p>
    <w:p w14:paraId="6139AE55" w14:textId="77777777" w:rsidR="003D07CD" w:rsidRPr="003D07CD" w:rsidRDefault="003D07CD" w:rsidP="003D07CD">
      <w:pPr>
        <w:spacing w:beforeLines="50" w:before="120" w:afterLines="50" w:after="120" w:line="300" w:lineRule="auto"/>
        <w:rPr>
          <w:rFonts w:ascii="Times New Roman" w:eastAsia="Yu Mincho" w:hAnsi="Times New Roman" w:cs="Times New Roman"/>
          <w:b/>
          <w:kern w:val="0"/>
          <w:lang w:eastAsia="sv-SE"/>
        </w:rPr>
      </w:pPr>
    </w:p>
    <w:p w14:paraId="69B274E0" w14:textId="77777777" w:rsidR="003D07CD" w:rsidRDefault="003D07CD" w:rsidP="003D07CD">
      <w:pPr>
        <w:spacing w:beforeLines="50" w:before="120" w:afterLines="50" w:after="120" w:line="300" w:lineRule="auto"/>
        <w:rPr>
          <w:rFonts w:ascii="Times New Roman" w:hAnsi="Times New Roman" w:cs="Times New Roman"/>
          <w:b/>
          <w:kern w:val="0"/>
          <w:sz w:val="20"/>
          <w:szCs w:val="20"/>
          <w:lang w:val="sv-SE"/>
        </w:rPr>
      </w:pPr>
      <w:r w:rsidRPr="002B798C">
        <w:rPr>
          <w:rFonts w:ascii="Times New Roman" w:hAnsi="Times New Roman" w:cs="Times New Roman"/>
          <w:b/>
          <w:kern w:val="0"/>
          <w:sz w:val="20"/>
          <w:szCs w:val="20"/>
          <w:lang w:val="sv-SE"/>
        </w:rPr>
        <w:t xml:space="preserve">Proposal 1: </w:t>
      </w:r>
    </w:p>
    <w:p w14:paraId="7E3AB5B9" w14:textId="77777777" w:rsidR="003D07CD" w:rsidRDefault="003D07CD" w:rsidP="007E38F2">
      <w:pPr>
        <w:pStyle w:val="a4"/>
        <w:numPr>
          <w:ilvl w:val="0"/>
          <w:numId w:val="8"/>
        </w:numPr>
        <w:spacing w:beforeLines="50" w:before="120" w:afterLines="50" w:after="120" w:line="300" w:lineRule="auto"/>
        <w:ind w:firstLineChars="0"/>
        <w:rPr>
          <w:rFonts w:ascii="Times New Roman" w:hAnsi="Times New Roman" w:cs="Times New Roman"/>
          <w:b/>
          <w:kern w:val="0"/>
          <w:lang w:val="sv-SE"/>
        </w:rPr>
      </w:pPr>
      <w:r w:rsidRPr="003E3D36">
        <w:rPr>
          <w:rFonts w:ascii="Times New Roman" w:hAnsi="Times New Roman" w:cs="Times New Roman"/>
          <w:b/>
          <w:kern w:val="0"/>
          <w:lang w:val="sv-SE"/>
        </w:rPr>
        <w:t>There is no need to discuss the RRM requirements for the scenarios of Rel-19 NES-capable UEs in Pcell</w:t>
      </w:r>
    </w:p>
    <w:p w14:paraId="2D5A802E" w14:textId="77777777" w:rsidR="003D07CD" w:rsidRPr="003E3D36" w:rsidRDefault="003D07CD" w:rsidP="007E38F2">
      <w:pPr>
        <w:pStyle w:val="a4"/>
        <w:numPr>
          <w:ilvl w:val="0"/>
          <w:numId w:val="8"/>
        </w:numPr>
        <w:spacing w:beforeLines="50" w:before="120" w:afterLines="50" w:after="120" w:line="300" w:lineRule="auto"/>
        <w:ind w:firstLineChars="0"/>
        <w:rPr>
          <w:rFonts w:ascii="Times New Roman" w:hAnsi="Times New Roman" w:cs="Times New Roman"/>
          <w:b/>
          <w:kern w:val="0"/>
          <w:lang w:val="sv-SE"/>
        </w:rPr>
      </w:pPr>
      <w:r w:rsidRPr="003E3D36">
        <w:rPr>
          <w:rFonts w:ascii="Times New Roman" w:hAnsi="Times New Roman" w:cs="Times New Roman"/>
          <w:b/>
          <w:kern w:val="0"/>
          <w:lang w:val="sv-SE"/>
        </w:rPr>
        <w:t xml:space="preserve">There is no need to discuss the RRM requirements for the scenarios of </w:t>
      </w:r>
      <w:r>
        <w:rPr>
          <w:rFonts w:ascii="Times New Roman" w:hAnsi="Times New Roman" w:cs="Times New Roman"/>
          <w:b/>
          <w:kern w:val="0"/>
          <w:lang w:val="sv-SE"/>
        </w:rPr>
        <w:t>f</w:t>
      </w:r>
      <w:r w:rsidRPr="003E3D36">
        <w:rPr>
          <w:rFonts w:ascii="Times New Roman" w:hAnsi="Times New Roman" w:cs="Times New Roman"/>
          <w:b/>
          <w:kern w:val="0"/>
          <w:lang w:val="sv-SE"/>
        </w:rPr>
        <w:t>requency domain adaptation</w:t>
      </w:r>
    </w:p>
    <w:p w14:paraId="6F248401" w14:textId="77777777" w:rsidR="003D07CD" w:rsidRDefault="003D07CD" w:rsidP="003D07CD">
      <w:pPr>
        <w:spacing w:beforeLines="50" w:before="120" w:afterLines="50" w:after="120" w:line="300" w:lineRule="auto"/>
        <w:rPr>
          <w:rFonts w:ascii="Times New Roman" w:hAnsi="Times New Roman" w:cs="Times New Roman"/>
          <w:b/>
          <w:kern w:val="0"/>
          <w:sz w:val="20"/>
          <w:szCs w:val="20"/>
          <w:lang w:val="sv-SE"/>
        </w:rPr>
      </w:pPr>
      <w:r w:rsidRPr="003B36A5">
        <w:rPr>
          <w:rFonts w:ascii="Times New Roman" w:hAnsi="Times New Roman" w:cs="Times New Roman" w:hint="eastAsia"/>
          <w:b/>
          <w:kern w:val="0"/>
          <w:sz w:val="20"/>
          <w:szCs w:val="20"/>
          <w:lang w:val="sv-SE"/>
        </w:rPr>
        <w:t>P</w:t>
      </w:r>
      <w:r w:rsidRPr="003B36A5">
        <w:rPr>
          <w:rFonts w:ascii="Times New Roman" w:hAnsi="Times New Roman" w:cs="Times New Roman"/>
          <w:b/>
          <w:kern w:val="0"/>
          <w:sz w:val="20"/>
          <w:szCs w:val="20"/>
          <w:lang w:val="sv-SE"/>
        </w:rPr>
        <w:t>roposal 2: The measurement period is the maximum of the period corresponding to the SSB before and after adaptation</w:t>
      </w:r>
    </w:p>
    <w:p w14:paraId="66E91864" w14:textId="77777777" w:rsidR="003D07CD" w:rsidRDefault="003D07CD" w:rsidP="007E38F2">
      <w:pPr>
        <w:pStyle w:val="a4"/>
        <w:numPr>
          <w:ilvl w:val="0"/>
          <w:numId w:val="10"/>
        </w:numPr>
        <w:spacing w:beforeLines="50" w:before="120" w:afterLines="50" w:after="120" w:line="300" w:lineRule="auto"/>
        <w:ind w:firstLineChars="0"/>
        <w:rPr>
          <w:rFonts w:ascii="Times New Roman" w:eastAsiaTheme="minorEastAsia" w:hAnsi="Times New Roman" w:cs="Times New Roman"/>
          <w:b/>
          <w:kern w:val="0"/>
          <w:lang w:val="sv-SE" w:eastAsia="zh-CN"/>
        </w:rPr>
      </w:pPr>
      <w:r>
        <w:rPr>
          <w:rFonts w:ascii="Times New Roman" w:eastAsiaTheme="minorEastAsia" w:hAnsi="Times New Roman" w:cs="Times New Roman" w:hint="eastAsia"/>
          <w:b/>
          <w:kern w:val="0"/>
          <w:lang w:val="sv-SE" w:eastAsia="zh-CN"/>
        </w:rPr>
        <w:t>A</w:t>
      </w:r>
      <w:r>
        <w:rPr>
          <w:rFonts w:ascii="Times New Roman" w:eastAsiaTheme="minorEastAsia" w:hAnsi="Times New Roman" w:cs="Times New Roman"/>
          <w:b/>
          <w:kern w:val="0"/>
          <w:lang w:val="sv-SE" w:eastAsia="zh-CN"/>
        </w:rPr>
        <w:t xml:space="preserve">pplicability: </w:t>
      </w:r>
      <w:r w:rsidRPr="003B36A5">
        <w:rPr>
          <w:rFonts w:ascii="Times New Roman" w:eastAsiaTheme="minorEastAsia" w:hAnsi="Times New Roman" w:cs="Times New Roman"/>
          <w:b/>
          <w:kern w:val="0"/>
          <w:lang w:val="sv-SE" w:eastAsia="zh-CN"/>
        </w:rPr>
        <w:t>SSB adaptation happens during one measurement period</w:t>
      </w:r>
      <w:r>
        <w:rPr>
          <w:rFonts w:ascii="Times New Roman" w:eastAsiaTheme="minorEastAsia" w:hAnsi="Times New Roman" w:cs="Times New Roman"/>
          <w:b/>
          <w:kern w:val="0"/>
          <w:lang w:val="sv-SE" w:eastAsia="zh-CN"/>
        </w:rPr>
        <w:t xml:space="preserve"> for L3 cell-level measurements and </w:t>
      </w:r>
      <w:r w:rsidRPr="003B36A5">
        <w:rPr>
          <w:rFonts w:ascii="Times New Roman" w:eastAsiaTheme="minorEastAsia" w:hAnsi="Times New Roman" w:cs="Times New Roman"/>
          <w:b/>
          <w:kern w:val="0"/>
          <w:lang w:val="sv-SE" w:eastAsia="zh-CN"/>
        </w:rPr>
        <w:t>L1-RSRP measurement based on more SSB samples (i.e., M=3)</w:t>
      </w:r>
      <w:r>
        <w:rPr>
          <w:rFonts w:ascii="Times New Roman" w:eastAsiaTheme="minorEastAsia" w:hAnsi="Times New Roman" w:cs="Times New Roman"/>
          <w:b/>
          <w:kern w:val="0"/>
          <w:lang w:val="sv-SE" w:eastAsia="zh-CN"/>
        </w:rPr>
        <w:t xml:space="preserve"> </w:t>
      </w:r>
    </w:p>
    <w:p w14:paraId="23E6C656" w14:textId="77777777" w:rsidR="003D07CD" w:rsidRDefault="003D07CD" w:rsidP="003D07CD">
      <w:pPr>
        <w:spacing w:beforeLines="50" w:before="120" w:afterLines="50" w:after="120" w:line="300" w:lineRule="auto"/>
        <w:rPr>
          <w:rFonts w:ascii="Times New Roman" w:hAnsi="Times New Roman" w:cs="Times New Roman"/>
          <w:b/>
          <w:kern w:val="0"/>
          <w:sz w:val="20"/>
          <w:szCs w:val="20"/>
          <w:lang w:val="sv-SE"/>
        </w:rPr>
      </w:pPr>
      <w:r w:rsidRPr="003B36A5">
        <w:rPr>
          <w:rFonts w:ascii="Times New Roman" w:hAnsi="Times New Roman" w:cs="Times New Roman" w:hint="eastAsia"/>
          <w:b/>
          <w:kern w:val="0"/>
          <w:sz w:val="20"/>
          <w:szCs w:val="20"/>
          <w:lang w:val="sv-SE"/>
        </w:rPr>
        <w:lastRenderedPageBreak/>
        <w:t>P</w:t>
      </w:r>
      <w:r w:rsidRPr="003B36A5">
        <w:rPr>
          <w:rFonts w:ascii="Times New Roman" w:hAnsi="Times New Roman" w:cs="Times New Roman"/>
          <w:b/>
          <w:kern w:val="0"/>
          <w:sz w:val="20"/>
          <w:szCs w:val="20"/>
          <w:lang w:val="sv-SE"/>
        </w:rPr>
        <w:t xml:space="preserve">roposal </w:t>
      </w:r>
      <w:r>
        <w:rPr>
          <w:rFonts w:ascii="Times New Roman" w:hAnsi="Times New Roman" w:cs="Times New Roman"/>
          <w:b/>
          <w:kern w:val="0"/>
          <w:sz w:val="20"/>
          <w:szCs w:val="20"/>
          <w:lang w:val="sv-SE"/>
        </w:rPr>
        <w:t>3</w:t>
      </w:r>
      <w:r w:rsidRPr="003B36A5">
        <w:rPr>
          <w:rFonts w:ascii="Times New Roman" w:hAnsi="Times New Roman" w:cs="Times New Roman"/>
          <w:b/>
          <w:kern w:val="0"/>
          <w:sz w:val="20"/>
          <w:szCs w:val="20"/>
          <w:lang w:val="sv-SE"/>
        </w:rPr>
        <w:t xml:space="preserve">: </w:t>
      </w:r>
      <w:r>
        <w:rPr>
          <w:rFonts w:ascii="Times New Roman" w:hAnsi="Times New Roman" w:cs="Times New Roman"/>
          <w:b/>
          <w:kern w:val="0"/>
          <w:sz w:val="20"/>
          <w:szCs w:val="20"/>
          <w:lang w:val="sv-SE"/>
        </w:rPr>
        <w:t>To guarantee the measurement accuracy at transition</w:t>
      </w:r>
    </w:p>
    <w:p w14:paraId="675390C8" w14:textId="77777777" w:rsidR="003D07CD" w:rsidRPr="00D54DB9" w:rsidRDefault="003D07CD" w:rsidP="007E38F2">
      <w:pPr>
        <w:pStyle w:val="a4"/>
        <w:numPr>
          <w:ilvl w:val="0"/>
          <w:numId w:val="10"/>
        </w:numPr>
        <w:spacing w:beforeLines="50" w:before="120" w:afterLines="50" w:after="120" w:line="300" w:lineRule="auto"/>
        <w:ind w:firstLineChars="0"/>
        <w:rPr>
          <w:rFonts w:ascii="Times New Roman" w:eastAsiaTheme="minorEastAsia" w:hAnsi="Times New Roman" w:cs="Times New Roman"/>
          <w:b/>
          <w:kern w:val="0"/>
          <w:lang w:eastAsia="zh-CN"/>
        </w:rPr>
      </w:pPr>
      <w:r w:rsidRPr="0023592A">
        <w:rPr>
          <w:rFonts w:ascii="Times New Roman" w:hAnsi="Times New Roman" w:cs="Times New Roman"/>
          <w:b/>
          <w:kern w:val="0"/>
          <w:lang w:val="sv-SE"/>
        </w:rPr>
        <w:t>UE can to perform measurement based on the SSB/SMTC resources after transition</w:t>
      </w:r>
      <w:r>
        <w:rPr>
          <w:rFonts w:ascii="Times New Roman" w:hAnsi="Times New Roman" w:cs="Times New Roman"/>
          <w:b/>
          <w:kern w:val="0"/>
          <w:lang w:val="sv-SE"/>
        </w:rPr>
        <w:t xml:space="preserve"> after transition period</w:t>
      </w:r>
      <w:r w:rsidRPr="0023592A">
        <w:rPr>
          <w:rFonts w:ascii="Times New Roman" w:hAnsi="Times New Roman" w:cs="Times New Roman"/>
          <w:b/>
          <w:kern w:val="0"/>
          <w:lang w:val="sv-SE"/>
        </w:rPr>
        <w:t xml:space="preserve">, whether to release the measurement results </w:t>
      </w:r>
      <w:r>
        <w:rPr>
          <w:rFonts w:ascii="Times New Roman" w:hAnsi="Times New Roman" w:cs="Times New Roman"/>
          <w:b/>
          <w:kern w:val="0"/>
          <w:lang w:val="sv-SE"/>
        </w:rPr>
        <w:t xml:space="preserve">from </w:t>
      </w:r>
      <w:r w:rsidRPr="0023592A">
        <w:rPr>
          <w:rFonts w:ascii="Times New Roman" w:hAnsi="Times New Roman" w:cs="Times New Roman"/>
          <w:b/>
          <w:kern w:val="0"/>
          <w:lang w:val="sv-SE"/>
        </w:rPr>
        <w:t>resources before transition up to UE implementation</w:t>
      </w:r>
    </w:p>
    <w:p w14:paraId="4D02B280" w14:textId="77777777" w:rsidR="003D07CD" w:rsidRDefault="003D07CD" w:rsidP="003D07CD">
      <w:pPr>
        <w:spacing w:beforeLines="50" w:before="120" w:afterLines="50" w:after="120" w:line="300" w:lineRule="auto"/>
        <w:rPr>
          <w:rFonts w:ascii="Times New Roman" w:eastAsia="MS Mincho" w:hAnsi="Times New Roman" w:cs="Times New Roman"/>
          <w:b/>
          <w:kern w:val="0"/>
          <w:sz w:val="20"/>
          <w:szCs w:val="20"/>
          <w:lang w:val="sv-SE" w:eastAsia="en-US"/>
        </w:rPr>
      </w:pPr>
      <w:r w:rsidRPr="0091696D">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4</w:t>
      </w:r>
      <w:r w:rsidRPr="0091696D">
        <w:rPr>
          <w:rFonts w:ascii="Times New Roman" w:eastAsia="MS Mincho" w:hAnsi="Times New Roman" w:cs="Times New Roman"/>
          <w:b/>
          <w:kern w:val="0"/>
          <w:sz w:val="20"/>
          <w:szCs w:val="20"/>
          <w:lang w:val="sv-SE" w:eastAsia="en-US"/>
        </w:rPr>
        <w:t xml:space="preserve">: RAN4 to </w:t>
      </w:r>
      <w:r>
        <w:rPr>
          <w:rFonts w:ascii="Times New Roman" w:eastAsia="MS Mincho" w:hAnsi="Times New Roman" w:cs="Times New Roman"/>
          <w:b/>
          <w:kern w:val="0"/>
          <w:sz w:val="20"/>
          <w:szCs w:val="20"/>
          <w:lang w:val="sv-SE" w:eastAsia="en-US"/>
        </w:rPr>
        <w:t>discuss how to specify time periods for intra-frequency SCell identification and measurment, and inter-frequency SCell identification and measurment after receiving RAN2 reply LS on SMTC configuration mechanism (s) for NES</w:t>
      </w:r>
    </w:p>
    <w:p w14:paraId="7B86C60B" w14:textId="77777777" w:rsidR="003D07CD" w:rsidRDefault="003D07CD" w:rsidP="003D07CD">
      <w:pPr>
        <w:spacing w:beforeLines="50" w:before="120" w:afterLines="50" w:after="120" w:line="300" w:lineRule="auto"/>
        <w:rPr>
          <w:rFonts w:ascii="Times New Roman" w:hAnsi="Times New Roman" w:cs="Times New Roman"/>
          <w:b/>
          <w:kern w:val="0"/>
          <w:sz w:val="20"/>
          <w:szCs w:val="20"/>
          <w:lang w:val="sv-SE"/>
        </w:rPr>
      </w:pPr>
      <w:r>
        <w:rPr>
          <w:rFonts w:ascii="Times New Roman" w:hAnsi="Times New Roman" w:cs="Times New Roman" w:hint="eastAsia"/>
          <w:b/>
          <w:kern w:val="0"/>
          <w:sz w:val="20"/>
          <w:szCs w:val="20"/>
          <w:lang w:val="sv-SE"/>
        </w:rPr>
        <w:t>P</w:t>
      </w:r>
      <w:r>
        <w:rPr>
          <w:rFonts w:ascii="Times New Roman" w:hAnsi="Times New Roman" w:cs="Times New Roman"/>
          <w:b/>
          <w:kern w:val="0"/>
          <w:sz w:val="20"/>
          <w:szCs w:val="20"/>
          <w:lang w:val="sv-SE"/>
        </w:rPr>
        <w:t xml:space="preserve">roposal 5: </w:t>
      </w:r>
      <w:r w:rsidRPr="00F74315">
        <w:rPr>
          <w:rFonts w:ascii="Times New Roman" w:hAnsi="Times New Roman" w:cs="Times New Roman"/>
          <w:b/>
          <w:kern w:val="0"/>
          <w:sz w:val="20"/>
          <w:szCs w:val="20"/>
          <w:lang w:val="sv-SE"/>
        </w:rPr>
        <w:t xml:space="preserve">For adaptation of </w:t>
      </w:r>
      <w:r>
        <w:rPr>
          <w:rFonts w:ascii="Times New Roman" w:hAnsi="Times New Roman" w:cs="Times New Roman"/>
          <w:b/>
          <w:kern w:val="0"/>
          <w:sz w:val="20"/>
          <w:szCs w:val="20"/>
          <w:lang w:val="sv-SE"/>
        </w:rPr>
        <w:t>SSB</w:t>
      </w:r>
      <w:r w:rsidRPr="00F74315">
        <w:rPr>
          <w:rFonts w:ascii="Times New Roman" w:hAnsi="Times New Roman" w:cs="Times New Roman"/>
          <w:b/>
          <w:kern w:val="0"/>
          <w:sz w:val="20"/>
          <w:szCs w:val="20"/>
          <w:lang w:val="sv-SE"/>
        </w:rPr>
        <w:t xml:space="preserve"> transmissions</w:t>
      </w:r>
      <w:r>
        <w:rPr>
          <w:rFonts w:ascii="Times New Roman" w:hAnsi="Times New Roman" w:cs="Times New Roman"/>
          <w:b/>
          <w:kern w:val="0"/>
          <w:sz w:val="20"/>
          <w:szCs w:val="20"/>
        </w:rPr>
        <w:t xml:space="preserve">, </w:t>
      </w:r>
      <w:r>
        <w:rPr>
          <w:rFonts w:ascii="Times New Roman" w:hAnsi="Times New Roman" w:cs="Times New Roman"/>
          <w:b/>
          <w:kern w:val="0"/>
          <w:sz w:val="20"/>
          <w:szCs w:val="20"/>
          <w:lang w:val="sv-SE"/>
        </w:rPr>
        <w:t xml:space="preserve">suggest RAN4 </w:t>
      </w:r>
      <w:r>
        <w:rPr>
          <w:rFonts w:ascii="Times New Roman" w:hAnsi="Times New Roman" w:cs="Times New Roman" w:hint="eastAsia"/>
          <w:b/>
          <w:kern w:val="0"/>
          <w:sz w:val="20"/>
          <w:szCs w:val="20"/>
          <w:lang w:val="sv-SE"/>
        </w:rPr>
        <w:t>d</w:t>
      </w:r>
      <w:r w:rsidRPr="00D51A15">
        <w:rPr>
          <w:rFonts w:ascii="Times New Roman" w:hAnsi="Times New Roman" w:cs="Times New Roman"/>
          <w:b/>
          <w:kern w:val="0"/>
          <w:sz w:val="20"/>
          <w:szCs w:val="20"/>
          <w:lang w:val="sv-SE"/>
        </w:rPr>
        <w:t>eprioritize the discussion on</w:t>
      </w:r>
      <w:r>
        <w:rPr>
          <w:rFonts w:ascii="Times New Roman" w:hAnsi="Times New Roman" w:cs="Times New Roman"/>
          <w:b/>
          <w:kern w:val="0"/>
          <w:sz w:val="20"/>
          <w:szCs w:val="20"/>
          <w:lang w:val="sv-SE"/>
        </w:rPr>
        <w:t xml:space="preserve"> RRM requirement impact on </w:t>
      </w:r>
      <w:r w:rsidRPr="0032542D">
        <w:rPr>
          <w:rFonts w:ascii="Times New Roman" w:hAnsi="Times New Roman" w:cs="Times New Roman"/>
          <w:b/>
          <w:kern w:val="0"/>
          <w:sz w:val="20"/>
          <w:szCs w:val="20"/>
          <w:lang w:val="sv-SE"/>
        </w:rPr>
        <w:t>deactivated SCell measurement</w:t>
      </w:r>
      <w:r w:rsidRPr="0032542D">
        <w:rPr>
          <w:rFonts w:ascii="Times New Roman" w:hAnsi="Times New Roman" w:cs="Times New Roman" w:hint="eastAsia"/>
          <w:b/>
          <w:kern w:val="0"/>
          <w:sz w:val="20"/>
          <w:szCs w:val="20"/>
          <w:lang w:val="sv-SE"/>
        </w:rPr>
        <w:t>/</w:t>
      </w:r>
      <w:r w:rsidRPr="0032542D">
        <w:rPr>
          <w:rFonts w:ascii="Times New Roman" w:hAnsi="Times New Roman" w:cs="Times New Roman"/>
          <w:b/>
          <w:kern w:val="0"/>
          <w:sz w:val="20"/>
          <w:szCs w:val="20"/>
          <w:lang w:val="sv-SE"/>
        </w:rPr>
        <w:t xml:space="preserve">detection </w:t>
      </w:r>
    </w:p>
    <w:p w14:paraId="7C688343" w14:textId="77777777" w:rsidR="003D07CD" w:rsidRPr="000E19BC" w:rsidRDefault="003D07CD" w:rsidP="007E38F2">
      <w:pPr>
        <w:pStyle w:val="a4"/>
        <w:numPr>
          <w:ilvl w:val="0"/>
          <w:numId w:val="12"/>
        </w:numPr>
        <w:spacing w:beforeLines="50" w:before="120" w:afterLines="50" w:after="120" w:line="300" w:lineRule="auto"/>
        <w:ind w:firstLineChars="0"/>
        <w:rPr>
          <w:rFonts w:ascii="Times New Roman" w:hAnsi="Times New Roman" w:cs="Times New Roman"/>
          <w:b/>
          <w:kern w:val="0"/>
          <w:lang w:val="sv-SE"/>
        </w:rPr>
      </w:pPr>
      <w:r w:rsidRPr="000E19BC">
        <w:rPr>
          <w:rFonts w:ascii="Times New Roman" w:hAnsi="Times New Roman" w:cs="Times New Roman"/>
          <w:b/>
          <w:kern w:val="0"/>
          <w:lang w:val="sv-SE"/>
        </w:rPr>
        <w:t>If deactivated SCell measurement/detection is needed based on SSB sources for adaptation, RAN4 to discuss whether the principle defined for OD-SSB can be reused</w:t>
      </w:r>
    </w:p>
    <w:p w14:paraId="7040F492" w14:textId="77777777" w:rsidR="003D07CD" w:rsidRPr="00A2337B" w:rsidRDefault="003D07CD" w:rsidP="003D07CD">
      <w:pPr>
        <w:pStyle w:val="RAN4proposal"/>
        <w:numPr>
          <w:ilvl w:val="0"/>
          <w:numId w:val="0"/>
        </w:numPr>
        <w:spacing w:beforeLines="50" w:before="120" w:afterLines="50" w:after="120" w:line="300" w:lineRule="auto"/>
        <w:rPr>
          <w:rFonts w:eastAsia="Calibri" w:cs="Times New Roman"/>
          <w:szCs w:val="20"/>
          <w:lang w:val="en-GB"/>
        </w:rPr>
      </w:pPr>
      <w:r>
        <w:rPr>
          <w:rFonts w:eastAsia="Calibri" w:cs="Times New Roman"/>
          <w:szCs w:val="20"/>
          <w:lang w:val="en-GB"/>
        </w:rPr>
        <w:t xml:space="preserve">Proposal 6: For L1-RSRP measurement based on the SSB periodicity after transition, if the adapted SSB periodicity is less than DRX cycle, </w:t>
      </w:r>
      <w:r w:rsidRPr="00155A14">
        <w:rPr>
          <w:rFonts w:eastAsia="Calibri" w:cs="Times New Roman" w:hint="eastAsia"/>
          <w:szCs w:val="20"/>
          <w:lang w:val="en-GB"/>
        </w:rPr>
        <w:t>U</w:t>
      </w:r>
      <w:r w:rsidRPr="00155A14">
        <w:rPr>
          <w:rFonts w:eastAsia="Calibri" w:cs="Times New Roman"/>
          <w:szCs w:val="20"/>
          <w:lang w:val="en-GB"/>
        </w:rPr>
        <w:t>E</w:t>
      </w:r>
      <w:r>
        <w:rPr>
          <w:rFonts w:eastAsia="Calibri" w:cs="Times New Roman"/>
          <w:szCs w:val="20"/>
          <w:lang w:val="en-GB"/>
        </w:rPr>
        <w:t xml:space="preserve"> </w:t>
      </w:r>
      <w:r w:rsidRPr="00155A14">
        <w:rPr>
          <w:rFonts w:eastAsia="Calibri" w:cs="Times New Roman" w:hint="eastAsia"/>
          <w:szCs w:val="20"/>
          <w:lang w:val="en-GB"/>
        </w:rPr>
        <w:t>t</w:t>
      </w:r>
      <w:r w:rsidRPr="00155A14">
        <w:rPr>
          <w:rFonts w:eastAsia="Calibri" w:cs="Times New Roman"/>
          <w:szCs w:val="20"/>
          <w:lang w:val="en-GB"/>
        </w:rPr>
        <w:t xml:space="preserve">o measure </w:t>
      </w:r>
      <w:r>
        <w:rPr>
          <w:rFonts w:eastAsia="Calibri" w:cs="Times New Roman"/>
          <w:szCs w:val="20"/>
          <w:lang w:val="en-GB"/>
        </w:rPr>
        <w:t>the SSB resource for adaptation using the measurement period corresponding to non-DRX mode</w:t>
      </w:r>
      <w:r>
        <w:rPr>
          <w:lang w:val="sv-SE"/>
        </w:rPr>
        <w:t xml:space="preserve"> </w:t>
      </w:r>
    </w:p>
    <w:p w14:paraId="36B5F8B3" w14:textId="77777777" w:rsidR="003D07CD" w:rsidRPr="00824E93" w:rsidRDefault="003D07CD" w:rsidP="003D07CD">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7</w:t>
      </w:r>
      <w:r w:rsidRPr="000D0D1C">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No need to define RRM requirements for the case: </w:t>
      </w:r>
      <w:r w:rsidRPr="000C5E0D">
        <w:rPr>
          <w:rFonts w:ascii="Times New Roman" w:eastAsia="MS Mincho" w:hAnsi="Times New Roman" w:cs="Times New Roman"/>
          <w:b/>
          <w:kern w:val="0"/>
          <w:sz w:val="20"/>
          <w:szCs w:val="20"/>
          <w:lang w:val="sv-SE" w:eastAsia="en-US"/>
        </w:rPr>
        <w:t>UE receive the adaptation indication during SCell activation procedure but after MAC-CE activation command reception</w:t>
      </w:r>
    </w:p>
    <w:p w14:paraId="48A5DA25" w14:textId="77777777" w:rsidR="003D07CD" w:rsidRDefault="003D07CD" w:rsidP="003D07CD">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8</w:t>
      </w:r>
      <w:r w:rsidRPr="000D0D1C">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For FR2 unknown SCell activation, if there is no active FR2 serving cell supporting SSB adaptation in the band, it can be assumed that UE to use SSB resources for adaptation to </w:t>
      </w:r>
      <w:r w:rsidRPr="00D736ED">
        <w:rPr>
          <w:rFonts w:ascii="Times New Roman" w:eastAsia="MS Mincho" w:hAnsi="Times New Roman" w:cs="Times New Roman" w:hint="eastAsia"/>
          <w:b/>
          <w:kern w:val="0"/>
          <w:sz w:val="20"/>
          <w:szCs w:val="20"/>
          <w:lang w:val="sv-SE" w:eastAsia="en-US"/>
        </w:rPr>
        <w:t>active</w:t>
      </w:r>
      <w:r>
        <w:rPr>
          <w:rFonts w:ascii="Times New Roman" w:eastAsia="MS Mincho" w:hAnsi="Times New Roman" w:cs="Times New Roman"/>
          <w:b/>
          <w:kern w:val="0"/>
          <w:sz w:val="20"/>
          <w:szCs w:val="20"/>
          <w:lang w:val="sv-SE" w:eastAsia="en-US"/>
        </w:rPr>
        <w:t xml:space="preserve"> the SCell (w.r.t. obtain AGC) instead of SMTC</w:t>
      </w:r>
    </w:p>
    <w:p w14:paraId="1DAEA9B7" w14:textId="4537F050" w:rsidR="003D07CD" w:rsidRDefault="003D07CD" w:rsidP="003D07CD">
      <w:pPr>
        <w:spacing w:beforeLines="50" w:before="120" w:afterLines="50" w:after="120" w:line="300" w:lineRule="auto"/>
        <w:rPr>
          <w:rFonts w:ascii="Times New Roman" w:eastAsia="MS Mincho" w:hAnsi="Times New Roman" w:cs="Times New Roman"/>
          <w:b/>
          <w:kern w:val="0"/>
          <w:sz w:val="20"/>
          <w:szCs w:val="20"/>
          <w:lang w:val="sv-SE" w:eastAsia="en-US"/>
        </w:rPr>
      </w:pPr>
      <w:r>
        <w:rPr>
          <w:rFonts w:ascii="Times New Roman" w:eastAsia="MS Mincho" w:hAnsi="Times New Roman" w:cs="Times New Roman"/>
          <w:b/>
          <w:kern w:val="0"/>
          <w:sz w:val="20"/>
          <w:szCs w:val="20"/>
          <w:lang w:val="sv-SE" w:eastAsia="en-US"/>
        </w:rPr>
        <w:t xml:space="preserve">Proposal 9: When </w:t>
      </w:r>
      <w:r w:rsidRPr="00897B7A">
        <w:rPr>
          <w:rFonts w:ascii="Times New Roman" w:eastAsia="MS Mincho" w:hAnsi="Times New Roman" w:cs="Times New Roman"/>
          <w:b/>
          <w:kern w:val="0"/>
          <w:sz w:val="20"/>
          <w:szCs w:val="20"/>
          <w:lang w:val="sv-SE" w:eastAsia="en-US"/>
        </w:rPr>
        <w:t>UE receive SCell activation command and SSB adaptation indication command at the same time,</w:t>
      </w:r>
      <w:r>
        <w:rPr>
          <w:rFonts w:ascii="Times New Roman" w:eastAsia="MS Mincho" w:hAnsi="Times New Roman" w:cs="Times New Roman"/>
          <w:b/>
          <w:kern w:val="0"/>
          <w:sz w:val="20"/>
          <w:szCs w:val="20"/>
          <w:lang w:val="sv-SE" w:eastAsia="en-US"/>
        </w:rPr>
        <w:t xml:space="preserve"> for FR2 unknown SCell activation, the </w:t>
      </w:r>
      <w:r w:rsidRPr="00897B7A">
        <w:rPr>
          <w:rFonts w:ascii="Times New Roman" w:eastAsia="MS Mincho" w:hAnsi="Times New Roman" w:cs="Times New Roman"/>
          <w:b/>
          <w:kern w:val="0"/>
          <w:sz w:val="20"/>
          <w:szCs w:val="20"/>
          <w:lang w:val="sv-SE" w:eastAsia="en-US"/>
        </w:rPr>
        <w:t>activation delay can be shorten by reducing the AGC settling time, cell detection time, and L1 measurement time based on dense SSB periodicity for adaptation</w:t>
      </w:r>
    </w:p>
    <w:p w14:paraId="0E0B0927" w14:textId="09526CC7" w:rsidR="00E13D59" w:rsidRPr="003D51B3" w:rsidRDefault="00E13D59" w:rsidP="003D07CD">
      <w:pPr>
        <w:spacing w:beforeLines="50" w:before="120" w:afterLines="50" w:after="120" w:line="300" w:lineRule="auto"/>
        <w:rPr>
          <w:rFonts w:ascii="Times New Roman" w:hAnsi="Times New Roman" w:cs="Times New Roman"/>
          <w:b/>
          <w:kern w:val="0"/>
          <w:sz w:val="20"/>
          <w:szCs w:val="20"/>
          <w:lang w:val="sv-SE"/>
        </w:rPr>
      </w:pPr>
      <w:r>
        <w:rPr>
          <w:rFonts w:ascii="Times New Roman" w:eastAsia="MS Mincho" w:hAnsi="Times New Roman" w:cs="Times New Roman"/>
          <w:b/>
          <w:kern w:val="0"/>
          <w:sz w:val="20"/>
          <w:szCs w:val="20"/>
          <w:lang w:val="sv-SE" w:eastAsia="en-US"/>
        </w:rPr>
        <w:t xml:space="preserve">Proposal 10: If </w:t>
      </w:r>
      <w:r w:rsidRPr="00E13D59">
        <w:rPr>
          <w:rFonts w:ascii="Times New Roman" w:eastAsia="MS Mincho" w:hAnsi="Times New Roman" w:cs="Times New Roman"/>
          <w:b/>
          <w:kern w:val="0"/>
          <w:sz w:val="20"/>
          <w:szCs w:val="20"/>
          <w:lang w:val="sv-SE" w:eastAsia="en-US"/>
        </w:rPr>
        <w:t>UE receive SSB adaptation indication command before receiving SCell activation command</w:t>
      </w:r>
      <w:r>
        <w:rPr>
          <w:rFonts w:ascii="Times New Roman" w:eastAsia="MS Mincho" w:hAnsi="Times New Roman" w:cs="Times New Roman"/>
          <w:b/>
          <w:kern w:val="0"/>
          <w:sz w:val="20"/>
          <w:szCs w:val="20"/>
          <w:lang w:val="sv-SE" w:eastAsia="en-US"/>
        </w:rPr>
        <w:t>, RAN4 to discuss whether to/how to define the known cell condition for FR1/FR2</w:t>
      </w:r>
      <w:r>
        <w:rPr>
          <w:rFonts w:ascii="Times New Roman" w:hAnsi="Times New Roman" w:cs="Times New Roman" w:hint="eastAsia"/>
          <w:b/>
          <w:kern w:val="0"/>
          <w:sz w:val="20"/>
          <w:szCs w:val="20"/>
          <w:lang w:val="sv-SE"/>
        </w:rPr>
        <w:t xml:space="preserve"> </w:t>
      </w:r>
      <w:r>
        <w:rPr>
          <w:rFonts w:ascii="Times New Roman" w:hAnsi="Times New Roman" w:cs="Times New Roman"/>
          <w:b/>
          <w:kern w:val="0"/>
          <w:sz w:val="20"/>
          <w:szCs w:val="20"/>
          <w:lang w:val="sv-SE"/>
        </w:rPr>
        <w:t>for NES</w:t>
      </w:r>
    </w:p>
    <w:p w14:paraId="0C7381E4" w14:textId="20C1C890" w:rsidR="003D07CD" w:rsidRPr="00836D9F" w:rsidRDefault="003D07CD" w:rsidP="003D07CD">
      <w:pPr>
        <w:spacing w:beforeLines="50" w:before="120" w:afterLines="50" w:after="120" w:line="300" w:lineRule="auto"/>
        <w:rPr>
          <w:rFonts w:ascii="Times New Roman" w:hAnsi="Times New Roman"/>
          <w:lang w:eastAsia="x-non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Pr>
          <w:rFonts w:ascii="Times" w:hAnsi="Times" w:cs="Times"/>
          <w:b/>
          <w:kern w:val="0"/>
          <w:sz w:val="20"/>
          <w:szCs w:val="20"/>
          <w:lang w:val="sv-SE"/>
        </w:rPr>
        <w:t>1</w:t>
      </w:r>
      <w:r w:rsidR="00E13D59">
        <w:rPr>
          <w:rFonts w:ascii="Times" w:hAnsi="Times" w:cs="Times"/>
          <w:b/>
          <w:kern w:val="0"/>
          <w:sz w:val="20"/>
          <w:szCs w:val="20"/>
          <w:lang w:val="sv-SE"/>
        </w:rPr>
        <w:t>1</w:t>
      </w:r>
      <w:r>
        <w:rPr>
          <w:rFonts w:ascii="Times" w:hAnsi="Times" w:cs="Times"/>
          <w:b/>
          <w:kern w:val="0"/>
          <w:sz w:val="20"/>
          <w:szCs w:val="20"/>
          <w:lang w:val="sv-SE"/>
        </w:rPr>
        <w:t xml:space="preserve">: </w:t>
      </w:r>
      <w:r w:rsidRPr="003D45C0">
        <w:rPr>
          <w:rFonts w:ascii="Times" w:hAnsi="Times" w:cs="Times"/>
          <w:b/>
          <w:kern w:val="0"/>
          <w:sz w:val="20"/>
          <w:szCs w:val="20"/>
          <w:lang w:val="sv-SE"/>
        </w:rPr>
        <w:t>For Rel-19 NES-capable UE’s S</w:t>
      </w:r>
      <w:r>
        <w:rPr>
          <w:rFonts w:ascii="Times" w:hAnsi="Times" w:cs="Times"/>
          <w:b/>
          <w:kern w:val="0"/>
          <w:sz w:val="20"/>
          <w:szCs w:val="20"/>
          <w:lang w:val="sv-SE"/>
        </w:rPr>
        <w:t>C</w:t>
      </w:r>
      <w:r w:rsidRPr="003D45C0">
        <w:rPr>
          <w:rFonts w:ascii="Times" w:hAnsi="Times" w:cs="Times"/>
          <w:b/>
          <w:kern w:val="0"/>
          <w:sz w:val="20"/>
          <w:szCs w:val="20"/>
          <w:lang w:val="sv-SE"/>
        </w:rPr>
        <w:t>ell</w:t>
      </w:r>
      <w:r>
        <w:rPr>
          <w:rFonts w:ascii="Times" w:hAnsi="Times" w:cs="Times"/>
          <w:b/>
          <w:kern w:val="0"/>
          <w:sz w:val="20"/>
          <w:szCs w:val="20"/>
          <w:lang w:val="sv-SE"/>
        </w:rPr>
        <w:t xml:space="preserve"> </w:t>
      </w:r>
    </w:p>
    <w:p w14:paraId="464ABD40" w14:textId="77777777" w:rsidR="003D07CD" w:rsidRPr="00476DEF" w:rsidRDefault="003D07CD" w:rsidP="007E38F2">
      <w:pPr>
        <w:pStyle w:val="a4"/>
        <w:numPr>
          <w:ilvl w:val="0"/>
          <w:numId w:val="1"/>
        </w:numPr>
        <w:spacing w:beforeLines="50" w:before="120" w:afterLines="50" w:after="120" w:line="300" w:lineRule="auto"/>
        <w:ind w:firstLineChars="0"/>
        <w:rPr>
          <w:rFonts w:ascii="Times New Roman" w:hAnsi="Times New Roman" w:cs="Times New Roman"/>
        </w:rPr>
      </w:pPr>
      <w:r w:rsidRPr="003D45C0">
        <w:rPr>
          <w:rFonts w:ascii="Times" w:eastAsiaTheme="minorEastAsia" w:hAnsi="Times" w:cs="Times"/>
          <w:b/>
          <w:kern w:val="0"/>
          <w:lang w:val="sv-SE" w:eastAsia="zh-CN"/>
        </w:rPr>
        <w:t>RAN4 to focus on MAC CE based SCell activation case as starting point</w:t>
      </w:r>
      <w:r>
        <w:rPr>
          <w:rFonts w:ascii="Times" w:eastAsiaTheme="minorEastAsia" w:hAnsi="Times" w:cs="Times"/>
          <w:b/>
          <w:kern w:val="0"/>
          <w:lang w:val="sv-SE" w:eastAsia="zh-CN"/>
        </w:rPr>
        <w:t xml:space="preserve"> </w:t>
      </w:r>
      <w:r w:rsidRPr="003D45C0">
        <w:rPr>
          <w:rFonts w:ascii="Times" w:eastAsiaTheme="minorEastAsia" w:hAnsi="Times" w:cs="Times"/>
          <w:b/>
          <w:kern w:val="0"/>
          <w:lang w:val="sv-SE" w:eastAsia="zh-CN"/>
        </w:rPr>
        <w:t>for SSB adaptation SC</w:t>
      </w:r>
      <w:r w:rsidRPr="003D45C0">
        <w:rPr>
          <w:rFonts w:ascii="Times" w:eastAsiaTheme="minorEastAsia" w:hAnsi="Times" w:cs="Times" w:hint="eastAsia"/>
          <w:b/>
          <w:kern w:val="0"/>
          <w:lang w:val="sv-SE" w:eastAsia="zh-CN"/>
        </w:rPr>
        <w:t>e</w:t>
      </w:r>
      <w:r w:rsidRPr="003D45C0">
        <w:rPr>
          <w:rFonts w:ascii="Times" w:eastAsiaTheme="minorEastAsia" w:hAnsi="Times" w:cs="Times"/>
          <w:b/>
          <w:kern w:val="0"/>
          <w:lang w:val="sv-SE" w:eastAsia="zh-CN"/>
        </w:rPr>
        <w:t>ll operation</w:t>
      </w:r>
    </w:p>
    <w:p w14:paraId="0A914841" w14:textId="33635D06" w:rsidR="002748A9" w:rsidRDefault="00D47D4A"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5</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028D93B3" w14:textId="77777777" w:rsidR="002748A9" w:rsidRPr="009C2103" w:rsidRDefault="002748A9" w:rsidP="002748A9">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424B92" w:rsidRPr="00424B92">
        <w:rPr>
          <w:rFonts w:ascii="Times New Roman" w:eastAsia="宋体" w:hAnsi="Times New Roman" w:cs="Times New Roman"/>
          <w:sz w:val="20"/>
          <w:szCs w:val="20"/>
          <w:lang w:val="sv-SE"/>
        </w:rPr>
        <w:t>R4-2420099</w:t>
      </w:r>
      <w:r w:rsidRPr="009C2103">
        <w:rPr>
          <w:rFonts w:ascii="Times New Roman" w:eastAsia="宋体" w:hAnsi="Times New Roman" w:cs="Times New Roman"/>
          <w:sz w:val="20"/>
          <w:szCs w:val="20"/>
          <w:lang w:val="sv-SE"/>
        </w:rPr>
        <w:t xml:space="preserve"> “</w:t>
      </w:r>
      <w:r w:rsidR="00424B92" w:rsidRPr="00424B92">
        <w:rPr>
          <w:rFonts w:ascii="Times New Roman" w:eastAsia="宋体" w:hAnsi="Times New Roman" w:cs="Times New Roman"/>
          <w:sz w:val="20"/>
          <w:szCs w:val="20"/>
          <w:lang w:val="sv-SE"/>
        </w:rPr>
        <w:t>WF on RRM requirements for Netw_Energy_NR_enh_Part2</w:t>
      </w:r>
      <w:r w:rsidRPr="009C2103">
        <w:rPr>
          <w:rFonts w:ascii="Times New Roman" w:eastAsia="宋体" w:hAnsi="Times New Roman" w:cs="Times New Roman"/>
          <w:sz w:val="20"/>
          <w:szCs w:val="20"/>
          <w:lang w:val="sv-SE"/>
        </w:rPr>
        <w:t xml:space="preserve">”, </w:t>
      </w:r>
      <w:r w:rsidR="009B2008" w:rsidRPr="009B2008">
        <w:rPr>
          <w:rFonts w:ascii="Times New Roman" w:eastAsia="宋体" w:hAnsi="Times New Roman" w:cs="Times New Roman"/>
          <w:sz w:val="20"/>
          <w:szCs w:val="20"/>
          <w:lang w:val="sv-SE"/>
        </w:rPr>
        <w:t>Huawei</w:t>
      </w:r>
    </w:p>
    <w:p w14:paraId="0C67E258" w14:textId="77777777" w:rsidR="002748A9" w:rsidRPr="00DF6C5B" w:rsidRDefault="002748A9" w:rsidP="002748A9">
      <w:pPr>
        <w:pStyle w:val="1"/>
        <w:tabs>
          <w:tab w:val="num" w:pos="522"/>
        </w:tabs>
        <w:ind w:left="0" w:firstLine="0"/>
        <w:rPr>
          <w:rFonts w:ascii="Times New Roman" w:hAnsi="Times New Roman"/>
          <w:sz w:val="20"/>
        </w:rPr>
      </w:pPr>
    </w:p>
    <w:p w14:paraId="0862F2D0" w14:textId="77777777" w:rsidR="002748A9" w:rsidRPr="009B2008" w:rsidRDefault="002748A9" w:rsidP="002748A9">
      <w:pPr>
        <w:rPr>
          <w:lang w:val="sv-SE"/>
        </w:rPr>
      </w:pPr>
    </w:p>
    <w:p w14:paraId="5709B971"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E3D5A" w14:textId="77777777" w:rsidR="002020B7" w:rsidRDefault="002020B7" w:rsidP="006A2A96">
      <w:r>
        <w:separator/>
      </w:r>
    </w:p>
  </w:endnote>
  <w:endnote w:type="continuationSeparator" w:id="0">
    <w:p w14:paraId="163BECA6" w14:textId="77777777" w:rsidR="002020B7" w:rsidRDefault="002020B7"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9BE9" w14:textId="77777777" w:rsidR="002020B7" w:rsidRDefault="002020B7" w:rsidP="006A2A96">
      <w:r>
        <w:separator/>
      </w:r>
    </w:p>
  </w:footnote>
  <w:footnote w:type="continuationSeparator" w:id="0">
    <w:p w14:paraId="0D794ED0" w14:textId="77777777" w:rsidR="002020B7" w:rsidRDefault="002020B7"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C64"/>
    <w:multiLevelType w:val="hybridMultilevel"/>
    <w:tmpl w:val="2410D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D72C2"/>
    <w:multiLevelType w:val="hybridMultilevel"/>
    <w:tmpl w:val="0D48D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CA28F5"/>
    <w:multiLevelType w:val="hybridMultilevel"/>
    <w:tmpl w:val="F4D66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B45AF1"/>
    <w:multiLevelType w:val="hybridMultilevel"/>
    <w:tmpl w:val="1FCE7D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0" w15:restartNumberingAfterBreak="0">
    <w:nsid w:val="5A3F7248"/>
    <w:multiLevelType w:val="hybridMultilevel"/>
    <w:tmpl w:val="8D404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2"/>
  </w:num>
  <w:num w:numId="5">
    <w:abstractNumId w:val="4"/>
  </w:num>
  <w:num w:numId="6">
    <w:abstractNumId w:val="6"/>
  </w:num>
  <w:num w:numId="7">
    <w:abstractNumId w:val="11"/>
  </w:num>
  <w:num w:numId="8">
    <w:abstractNumId w:val="0"/>
  </w:num>
  <w:num w:numId="9">
    <w:abstractNumId w:val="5"/>
  </w:num>
  <w:num w:numId="10">
    <w:abstractNumId w:val="1"/>
  </w:num>
  <w:num w:numId="11">
    <w:abstractNumId w:val="7"/>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547"/>
    <w:rsid w:val="000058EA"/>
    <w:rsid w:val="00005C76"/>
    <w:rsid w:val="00006160"/>
    <w:rsid w:val="00010D69"/>
    <w:rsid w:val="00010E2B"/>
    <w:rsid w:val="000150BB"/>
    <w:rsid w:val="00015209"/>
    <w:rsid w:val="0001565F"/>
    <w:rsid w:val="00016564"/>
    <w:rsid w:val="00016627"/>
    <w:rsid w:val="00020862"/>
    <w:rsid w:val="00020A56"/>
    <w:rsid w:val="00021254"/>
    <w:rsid w:val="0002317A"/>
    <w:rsid w:val="00026796"/>
    <w:rsid w:val="00027A70"/>
    <w:rsid w:val="00030623"/>
    <w:rsid w:val="00031C51"/>
    <w:rsid w:val="00033A51"/>
    <w:rsid w:val="00033D44"/>
    <w:rsid w:val="00035398"/>
    <w:rsid w:val="00036FB9"/>
    <w:rsid w:val="0003779B"/>
    <w:rsid w:val="0004034C"/>
    <w:rsid w:val="00041AB6"/>
    <w:rsid w:val="000429B3"/>
    <w:rsid w:val="000429E5"/>
    <w:rsid w:val="00043EE3"/>
    <w:rsid w:val="00046FD7"/>
    <w:rsid w:val="00047EE7"/>
    <w:rsid w:val="00050CAA"/>
    <w:rsid w:val="00051392"/>
    <w:rsid w:val="0005270A"/>
    <w:rsid w:val="00054EC4"/>
    <w:rsid w:val="0005668E"/>
    <w:rsid w:val="000568CB"/>
    <w:rsid w:val="000600AA"/>
    <w:rsid w:val="00060E76"/>
    <w:rsid w:val="00061156"/>
    <w:rsid w:val="0006121D"/>
    <w:rsid w:val="000634C8"/>
    <w:rsid w:val="00065BCF"/>
    <w:rsid w:val="000706E3"/>
    <w:rsid w:val="000728F1"/>
    <w:rsid w:val="00072EC9"/>
    <w:rsid w:val="000737C8"/>
    <w:rsid w:val="00073F51"/>
    <w:rsid w:val="00073F57"/>
    <w:rsid w:val="00075C1E"/>
    <w:rsid w:val="0007637A"/>
    <w:rsid w:val="00077C85"/>
    <w:rsid w:val="00080F97"/>
    <w:rsid w:val="000865DD"/>
    <w:rsid w:val="00087239"/>
    <w:rsid w:val="00087421"/>
    <w:rsid w:val="0008751C"/>
    <w:rsid w:val="00087DF7"/>
    <w:rsid w:val="0009053C"/>
    <w:rsid w:val="000932C9"/>
    <w:rsid w:val="00095C3C"/>
    <w:rsid w:val="00097167"/>
    <w:rsid w:val="000A0843"/>
    <w:rsid w:val="000A26F7"/>
    <w:rsid w:val="000A5A49"/>
    <w:rsid w:val="000B0D76"/>
    <w:rsid w:val="000B1774"/>
    <w:rsid w:val="000B18D4"/>
    <w:rsid w:val="000B2706"/>
    <w:rsid w:val="000B29FE"/>
    <w:rsid w:val="000B51FC"/>
    <w:rsid w:val="000B643D"/>
    <w:rsid w:val="000B7A07"/>
    <w:rsid w:val="000B7DE7"/>
    <w:rsid w:val="000B7F3F"/>
    <w:rsid w:val="000C0C3A"/>
    <w:rsid w:val="000C2BF9"/>
    <w:rsid w:val="000C40C2"/>
    <w:rsid w:val="000C453C"/>
    <w:rsid w:val="000C64FB"/>
    <w:rsid w:val="000C79B2"/>
    <w:rsid w:val="000D32E0"/>
    <w:rsid w:val="000D4812"/>
    <w:rsid w:val="000D4E79"/>
    <w:rsid w:val="000D5672"/>
    <w:rsid w:val="000D5A63"/>
    <w:rsid w:val="000D7CEF"/>
    <w:rsid w:val="000E0472"/>
    <w:rsid w:val="000E0E1A"/>
    <w:rsid w:val="000E11B7"/>
    <w:rsid w:val="000E19BC"/>
    <w:rsid w:val="000E3175"/>
    <w:rsid w:val="000E453A"/>
    <w:rsid w:val="000E47D3"/>
    <w:rsid w:val="000E5CD5"/>
    <w:rsid w:val="000E6B2F"/>
    <w:rsid w:val="000E6BCF"/>
    <w:rsid w:val="000F1021"/>
    <w:rsid w:val="000F188D"/>
    <w:rsid w:val="000F3719"/>
    <w:rsid w:val="000F44B6"/>
    <w:rsid w:val="000F5195"/>
    <w:rsid w:val="000F59AD"/>
    <w:rsid w:val="000F5D1D"/>
    <w:rsid w:val="000F683D"/>
    <w:rsid w:val="000F6A89"/>
    <w:rsid w:val="00100FB4"/>
    <w:rsid w:val="00102DD1"/>
    <w:rsid w:val="0010398D"/>
    <w:rsid w:val="0010432B"/>
    <w:rsid w:val="00104726"/>
    <w:rsid w:val="0010486B"/>
    <w:rsid w:val="00104B18"/>
    <w:rsid w:val="0011056D"/>
    <w:rsid w:val="00112263"/>
    <w:rsid w:val="00114772"/>
    <w:rsid w:val="0011627D"/>
    <w:rsid w:val="0012135F"/>
    <w:rsid w:val="00122F23"/>
    <w:rsid w:val="00123BB9"/>
    <w:rsid w:val="0012421F"/>
    <w:rsid w:val="00125F2C"/>
    <w:rsid w:val="001279B0"/>
    <w:rsid w:val="00130D05"/>
    <w:rsid w:val="00131451"/>
    <w:rsid w:val="00133114"/>
    <w:rsid w:val="0013370A"/>
    <w:rsid w:val="0013425E"/>
    <w:rsid w:val="00134616"/>
    <w:rsid w:val="00135464"/>
    <w:rsid w:val="00136CBD"/>
    <w:rsid w:val="00136D6C"/>
    <w:rsid w:val="001409B2"/>
    <w:rsid w:val="00140F68"/>
    <w:rsid w:val="00142D58"/>
    <w:rsid w:val="001458F9"/>
    <w:rsid w:val="00145C70"/>
    <w:rsid w:val="00151ABD"/>
    <w:rsid w:val="00152245"/>
    <w:rsid w:val="00152D92"/>
    <w:rsid w:val="001541E6"/>
    <w:rsid w:val="00155A14"/>
    <w:rsid w:val="00157E7A"/>
    <w:rsid w:val="00160643"/>
    <w:rsid w:val="00161215"/>
    <w:rsid w:val="00162166"/>
    <w:rsid w:val="001661B3"/>
    <w:rsid w:val="00167327"/>
    <w:rsid w:val="001673D4"/>
    <w:rsid w:val="00170EE2"/>
    <w:rsid w:val="00175066"/>
    <w:rsid w:val="001757E2"/>
    <w:rsid w:val="00175C90"/>
    <w:rsid w:val="00175D02"/>
    <w:rsid w:val="0017679A"/>
    <w:rsid w:val="001773C5"/>
    <w:rsid w:val="00177628"/>
    <w:rsid w:val="001805E4"/>
    <w:rsid w:val="00180F2A"/>
    <w:rsid w:val="00181F1D"/>
    <w:rsid w:val="001856E3"/>
    <w:rsid w:val="001905BF"/>
    <w:rsid w:val="00191A96"/>
    <w:rsid w:val="0019298E"/>
    <w:rsid w:val="00192FE1"/>
    <w:rsid w:val="001934AB"/>
    <w:rsid w:val="001954F8"/>
    <w:rsid w:val="00195EA0"/>
    <w:rsid w:val="00197021"/>
    <w:rsid w:val="001978C8"/>
    <w:rsid w:val="001A4CAA"/>
    <w:rsid w:val="001A52DE"/>
    <w:rsid w:val="001A613B"/>
    <w:rsid w:val="001A724E"/>
    <w:rsid w:val="001B070A"/>
    <w:rsid w:val="001B2E8F"/>
    <w:rsid w:val="001B36D8"/>
    <w:rsid w:val="001B39E4"/>
    <w:rsid w:val="001B7711"/>
    <w:rsid w:val="001C10A2"/>
    <w:rsid w:val="001C1416"/>
    <w:rsid w:val="001C1A3E"/>
    <w:rsid w:val="001C3F4F"/>
    <w:rsid w:val="001C42FD"/>
    <w:rsid w:val="001C52FF"/>
    <w:rsid w:val="001C61E6"/>
    <w:rsid w:val="001C6417"/>
    <w:rsid w:val="001C68CD"/>
    <w:rsid w:val="001D1651"/>
    <w:rsid w:val="001D39D4"/>
    <w:rsid w:val="001D4D65"/>
    <w:rsid w:val="001D4F68"/>
    <w:rsid w:val="001D5EE7"/>
    <w:rsid w:val="001E0B85"/>
    <w:rsid w:val="001E3346"/>
    <w:rsid w:val="001E739F"/>
    <w:rsid w:val="001F1178"/>
    <w:rsid w:val="001F21EB"/>
    <w:rsid w:val="001F27D1"/>
    <w:rsid w:val="001F294B"/>
    <w:rsid w:val="002020B7"/>
    <w:rsid w:val="00202789"/>
    <w:rsid w:val="00202AD7"/>
    <w:rsid w:val="00203D43"/>
    <w:rsid w:val="00205C34"/>
    <w:rsid w:val="0020650A"/>
    <w:rsid w:val="0021109E"/>
    <w:rsid w:val="00212CC6"/>
    <w:rsid w:val="00214A12"/>
    <w:rsid w:val="002156D1"/>
    <w:rsid w:val="00221226"/>
    <w:rsid w:val="00221FE8"/>
    <w:rsid w:val="00222D98"/>
    <w:rsid w:val="00222EF5"/>
    <w:rsid w:val="00224A78"/>
    <w:rsid w:val="002270B9"/>
    <w:rsid w:val="002278BB"/>
    <w:rsid w:val="00230AD1"/>
    <w:rsid w:val="00231237"/>
    <w:rsid w:val="00232505"/>
    <w:rsid w:val="0023389A"/>
    <w:rsid w:val="002351FF"/>
    <w:rsid w:val="00235202"/>
    <w:rsid w:val="0023592A"/>
    <w:rsid w:val="00236124"/>
    <w:rsid w:val="00237555"/>
    <w:rsid w:val="0024041B"/>
    <w:rsid w:val="0024048F"/>
    <w:rsid w:val="002409FF"/>
    <w:rsid w:val="0024656A"/>
    <w:rsid w:val="0025024B"/>
    <w:rsid w:val="00250E92"/>
    <w:rsid w:val="00250E93"/>
    <w:rsid w:val="00251D0A"/>
    <w:rsid w:val="00252DFE"/>
    <w:rsid w:val="002551A8"/>
    <w:rsid w:val="00255B41"/>
    <w:rsid w:val="00255C24"/>
    <w:rsid w:val="00256764"/>
    <w:rsid w:val="002577DF"/>
    <w:rsid w:val="00260ED3"/>
    <w:rsid w:val="002624EB"/>
    <w:rsid w:val="00273EE8"/>
    <w:rsid w:val="002745DA"/>
    <w:rsid w:val="002748A9"/>
    <w:rsid w:val="002769CD"/>
    <w:rsid w:val="0027728A"/>
    <w:rsid w:val="002777FA"/>
    <w:rsid w:val="0028011A"/>
    <w:rsid w:val="002819C3"/>
    <w:rsid w:val="00281F27"/>
    <w:rsid w:val="002822E4"/>
    <w:rsid w:val="002859F3"/>
    <w:rsid w:val="00287B2F"/>
    <w:rsid w:val="00287EA2"/>
    <w:rsid w:val="00290CD2"/>
    <w:rsid w:val="00291005"/>
    <w:rsid w:val="00295C36"/>
    <w:rsid w:val="00295DCC"/>
    <w:rsid w:val="002A170A"/>
    <w:rsid w:val="002A3E51"/>
    <w:rsid w:val="002B0599"/>
    <w:rsid w:val="002B3C4E"/>
    <w:rsid w:val="002B45B0"/>
    <w:rsid w:val="002B49A0"/>
    <w:rsid w:val="002B49D6"/>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5DA7"/>
    <w:rsid w:val="002D6235"/>
    <w:rsid w:val="002D7D4A"/>
    <w:rsid w:val="002D7DAD"/>
    <w:rsid w:val="002E03FD"/>
    <w:rsid w:val="002E11EB"/>
    <w:rsid w:val="002E2EEA"/>
    <w:rsid w:val="002E437C"/>
    <w:rsid w:val="002E7B0F"/>
    <w:rsid w:val="002F2621"/>
    <w:rsid w:val="002F4896"/>
    <w:rsid w:val="002F7456"/>
    <w:rsid w:val="00300E4F"/>
    <w:rsid w:val="00300F12"/>
    <w:rsid w:val="00300FA2"/>
    <w:rsid w:val="003038DB"/>
    <w:rsid w:val="00306C84"/>
    <w:rsid w:val="003105A0"/>
    <w:rsid w:val="003118E9"/>
    <w:rsid w:val="00311F7B"/>
    <w:rsid w:val="0031249A"/>
    <w:rsid w:val="00313CC8"/>
    <w:rsid w:val="00313F8D"/>
    <w:rsid w:val="003145E3"/>
    <w:rsid w:val="003151B0"/>
    <w:rsid w:val="003151F8"/>
    <w:rsid w:val="00317E67"/>
    <w:rsid w:val="00320069"/>
    <w:rsid w:val="003220F0"/>
    <w:rsid w:val="003223F4"/>
    <w:rsid w:val="0032542D"/>
    <w:rsid w:val="00325956"/>
    <w:rsid w:val="00327557"/>
    <w:rsid w:val="003339A6"/>
    <w:rsid w:val="00333B02"/>
    <w:rsid w:val="00337F56"/>
    <w:rsid w:val="0034320E"/>
    <w:rsid w:val="003437E9"/>
    <w:rsid w:val="00346853"/>
    <w:rsid w:val="00347783"/>
    <w:rsid w:val="00350180"/>
    <w:rsid w:val="00351548"/>
    <w:rsid w:val="00351F01"/>
    <w:rsid w:val="00352327"/>
    <w:rsid w:val="003527B9"/>
    <w:rsid w:val="00353A77"/>
    <w:rsid w:val="00354340"/>
    <w:rsid w:val="003549A8"/>
    <w:rsid w:val="003559D2"/>
    <w:rsid w:val="003579C9"/>
    <w:rsid w:val="00360860"/>
    <w:rsid w:val="00360A76"/>
    <w:rsid w:val="00361CEF"/>
    <w:rsid w:val="00362155"/>
    <w:rsid w:val="00362CBF"/>
    <w:rsid w:val="003630E3"/>
    <w:rsid w:val="00363BCD"/>
    <w:rsid w:val="00364C5F"/>
    <w:rsid w:val="003663A2"/>
    <w:rsid w:val="00370162"/>
    <w:rsid w:val="00371D49"/>
    <w:rsid w:val="003739B9"/>
    <w:rsid w:val="00373B23"/>
    <w:rsid w:val="0037427E"/>
    <w:rsid w:val="003743C7"/>
    <w:rsid w:val="0037457E"/>
    <w:rsid w:val="00374BE6"/>
    <w:rsid w:val="00377B96"/>
    <w:rsid w:val="00380AF1"/>
    <w:rsid w:val="00380C03"/>
    <w:rsid w:val="0038107B"/>
    <w:rsid w:val="00381BB1"/>
    <w:rsid w:val="00382871"/>
    <w:rsid w:val="00382FB8"/>
    <w:rsid w:val="0038600F"/>
    <w:rsid w:val="00386DAA"/>
    <w:rsid w:val="00387B99"/>
    <w:rsid w:val="00392191"/>
    <w:rsid w:val="003942EC"/>
    <w:rsid w:val="003A06FF"/>
    <w:rsid w:val="003A0E4E"/>
    <w:rsid w:val="003A106E"/>
    <w:rsid w:val="003A2413"/>
    <w:rsid w:val="003A267D"/>
    <w:rsid w:val="003A2B12"/>
    <w:rsid w:val="003A40D0"/>
    <w:rsid w:val="003A428C"/>
    <w:rsid w:val="003A55CA"/>
    <w:rsid w:val="003A726B"/>
    <w:rsid w:val="003A7CA5"/>
    <w:rsid w:val="003B09C8"/>
    <w:rsid w:val="003B1263"/>
    <w:rsid w:val="003B1266"/>
    <w:rsid w:val="003B1F7E"/>
    <w:rsid w:val="003B36A5"/>
    <w:rsid w:val="003B3F6D"/>
    <w:rsid w:val="003B72A9"/>
    <w:rsid w:val="003C1D60"/>
    <w:rsid w:val="003C1FBD"/>
    <w:rsid w:val="003C7737"/>
    <w:rsid w:val="003D07CD"/>
    <w:rsid w:val="003D2338"/>
    <w:rsid w:val="003D2A62"/>
    <w:rsid w:val="003D45C0"/>
    <w:rsid w:val="003D51B3"/>
    <w:rsid w:val="003D7246"/>
    <w:rsid w:val="003E05D6"/>
    <w:rsid w:val="003E1A8D"/>
    <w:rsid w:val="003E3D36"/>
    <w:rsid w:val="003E404F"/>
    <w:rsid w:val="003E4C86"/>
    <w:rsid w:val="003F139E"/>
    <w:rsid w:val="003F2967"/>
    <w:rsid w:val="003F2B00"/>
    <w:rsid w:val="003F688F"/>
    <w:rsid w:val="003F6F8C"/>
    <w:rsid w:val="00400349"/>
    <w:rsid w:val="00401AC8"/>
    <w:rsid w:val="00401B25"/>
    <w:rsid w:val="00401DB2"/>
    <w:rsid w:val="00402D5F"/>
    <w:rsid w:val="00406790"/>
    <w:rsid w:val="00407989"/>
    <w:rsid w:val="00415F83"/>
    <w:rsid w:val="00416B19"/>
    <w:rsid w:val="0042257E"/>
    <w:rsid w:val="00423BC9"/>
    <w:rsid w:val="00424B92"/>
    <w:rsid w:val="0042574C"/>
    <w:rsid w:val="0042738A"/>
    <w:rsid w:val="004277DD"/>
    <w:rsid w:val="00430875"/>
    <w:rsid w:val="00430926"/>
    <w:rsid w:val="00430AF1"/>
    <w:rsid w:val="00431DA6"/>
    <w:rsid w:val="00432AB9"/>
    <w:rsid w:val="0043312A"/>
    <w:rsid w:val="00433A83"/>
    <w:rsid w:val="0043554C"/>
    <w:rsid w:val="00435AAA"/>
    <w:rsid w:val="004360C0"/>
    <w:rsid w:val="00437DE1"/>
    <w:rsid w:val="00440C51"/>
    <w:rsid w:val="00441694"/>
    <w:rsid w:val="00443001"/>
    <w:rsid w:val="004432CC"/>
    <w:rsid w:val="004457DA"/>
    <w:rsid w:val="00445BDD"/>
    <w:rsid w:val="00452AD9"/>
    <w:rsid w:val="00457427"/>
    <w:rsid w:val="00457ED2"/>
    <w:rsid w:val="004618A3"/>
    <w:rsid w:val="00461CA0"/>
    <w:rsid w:val="00462A16"/>
    <w:rsid w:val="004636AA"/>
    <w:rsid w:val="0046394D"/>
    <w:rsid w:val="0046471B"/>
    <w:rsid w:val="0046752E"/>
    <w:rsid w:val="004678C6"/>
    <w:rsid w:val="004701EC"/>
    <w:rsid w:val="00471C2D"/>
    <w:rsid w:val="00473207"/>
    <w:rsid w:val="004737AC"/>
    <w:rsid w:val="00475A8C"/>
    <w:rsid w:val="00476DEF"/>
    <w:rsid w:val="00477337"/>
    <w:rsid w:val="00482761"/>
    <w:rsid w:val="00482877"/>
    <w:rsid w:val="00482A8B"/>
    <w:rsid w:val="00483710"/>
    <w:rsid w:val="00483CD3"/>
    <w:rsid w:val="00484583"/>
    <w:rsid w:val="0048577B"/>
    <w:rsid w:val="00487FEF"/>
    <w:rsid w:val="00490A97"/>
    <w:rsid w:val="004919FB"/>
    <w:rsid w:val="0049778A"/>
    <w:rsid w:val="004A39AE"/>
    <w:rsid w:val="004A4098"/>
    <w:rsid w:val="004A45B9"/>
    <w:rsid w:val="004A703B"/>
    <w:rsid w:val="004A75C4"/>
    <w:rsid w:val="004A7A3A"/>
    <w:rsid w:val="004B14B8"/>
    <w:rsid w:val="004B1B9C"/>
    <w:rsid w:val="004B7053"/>
    <w:rsid w:val="004B757C"/>
    <w:rsid w:val="004C20C0"/>
    <w:rsid w:val="004C2A04"/>
    <w:rsid w:val="004C3919"/>
    <w:rsid w:val="004C7041"/>
    <w:rsid w:val="004C7692"/>
    <w:rsid w:val="004D70EE"/>
    <w:rsid w:val="004E30D7"/>
    <w:rsid w:val="004E32D4"/>
    <w:rsid w:val="004E45AA"/>
    <w:rsid w:val="004E4CF6"/>
    <w:rsid w:val="004E4E7B"/>
    <w:rsid w:val="004E625B"/>
    <w:rsid w:val="004E6D77"/>
    <w:rsid w:val="004F3DEE"/>
    <w:rsid w:val="004F421C"/>
    <w:rsid w:val="005000B0"/>
    <w:rsid w:val="005014E3"/>
    <w:rsid w:val="005026B0"/>
    <w:rsid w:val="00503408"/>
    <w:rsid w:val="00505096"/>
    <w:rsid w:val="005065FD"/>
    <w:rsid w:val="00511100"/>
    <w:rsid w:val="0051449E"/>
    <w:rsid w:val="00514731"/>
    <w:rsid w:val="00515278"/>
    <w:rsid w:val="005157A4"/>
    <w:rsid w:val="00517962"/>
    <w:rsid w:val="00521854"/>
    <w:rsid w:val="00522B28"/>
    <w:rsid w:val="00523C07"/>
    <w:rsid w:val="0052455C"/>
    <w:rsid w:val="00524AB0"/>
    <w:rsid w:val="0052534A"/>
    <w:rsid w:val="005260ED"/>
    <w:rsid w:val="005269C3"/>
    <w:rsid w:val="0053031E"/>
    <w:rsid w:val="00531DE6"/>
    <w:rsid w:val="005359C9"/>
    <w:rsid w:val="0053751D"/>
    <w:rsid w:val="00537997"/>
    <w:rsid w:val="005407D0"/>
    <w:rsid w:val="00540CBF"/>
    <w:rsid w:val="0054208A"/>
    <w:rsid w:val="00542607"/>
    <w:rsid w:val="005429D7"/>
    <w:rsid w:val="00542CAF"/>
    <w:rsid w:val="005440D7"/>
    <w:rsid w:val="005444EC"/>
    <w:rsid w:val="00545A43"/>
    <w:rsid w:val="00546BFD"/>
    <w:rsid w:val="0054753A"/>
    <w:rsid w:val="00552622"/>
    <w:rsid w:val="00553AE8"/>
    <w:rsid w:val="005549A2"/>
    <w:rsid w:val="00555283"/>
    <w:rsid w:val="005565C7"/>
    <w:rsid w:val="0056000A"/>
    <w:rsid w:val="0056016A"/>
    <w:rsid w:val="0056177B"/>
    <w:rsid w:val="00566F28"/>
    <w:rsid w:val="005678C1"/>
    <w:rsid w:val="00567A67"/>
    <w:rsid w:val="00570B31"/>
    <w:rsid w:val="00573336"/>
    <w:rsid w:val="00573469"/>
    <w:rsid w:val="00574309"/>
    <w:rsid w:val="0057520D"/>
    <w:rsid w:val="00575B9A"/>
    <w:rsid w:val="00575E20"/>
    <w:rsid w:val="00576080"/>
    <w:rsid w:val="00576DA1"/>
    <w:rsid w:val="00580A3A"/>
    <w:rsid w:val="005811EA"/>
    <w:rsid w:val="005812D5"/>
    <w:rsid w:val="00583E38"/>
    <w:rsid w:val="00583ED2"/>
    <w:rsid w:val="00584C12"/>
    <w:rsid w:val="00584E7E"/>
    <w:rsid w:val="00585FBC"/>
    <w:rsid w:val="005929EB"/>
    <w:rsid w:val="00593749"/>
    <w:rsid w:val="00596C74"/>
    <w:rsid w:val="00597F65"/>
    <w:rsid w:val="005A310B"/>
    <w:rsid w:val="005A3224"/>
    <w:rsid w:val="005A3BCA"/>
    <w:rsid w:val="005A4251"/>
    <w:rsid w:val="005A5C03"/>
    <w:rsid w:val="005A5DF6"/>
    <w:rsid w:val="005A637C"/>
    <w:rsid w:val="005B1335"/>
    <w:rsid w:val="005B1869"/>
    <w:rsid w:val="005B1B52"/>
    <w:rsid w:val="005B24AD"/>
    <w:rsid w:val="005B541B"/>
    <w:rsid w:val="005B6720"/>
    <w:rsid w:val="005C418F"/>
    <w:rsid w:val="005C7EDA"/>
    <w:rsid w:val="005D3CAC"/>
    <w:rsid w:val="005E256A"/>
    <w:rsid w:val="005E392B"/>
    <w:rsid w:val="005E6C07"/>
    <w:rsid w:val="005E6F07"/>
    <w:rsid w:val="005F04B4"/>
    <w:rsid w:val="005F10BE"/>
    <w:rsid w:val="005F1354"/>
    <w:rsid w:val="005F4D53"/>
    <w:rsid w:val="005F6319"/>
    <w:rsid w:val="005F6911"/>
    <w:rsid w:val="0060017B"/>
    <w:rsid w:val="00602513"/>
    <w:rsid w:val="006027A8"/>
    <w:rsid w:val="00603259"/>
    <w:rsid w:val="00603B0C"/>
    <w:rsid w:val="00604597"/>
    <w:rsid w:val="00605F75"/>
    <w:rsid w:val="00607FED"/>
    <w:rsid w:val="00612A61"/>
    <w:rsid w:val="0061383A"/>
    <w:rsid w:val="00614C7D"/>
    <w:rsid w:val="006175C4"/>
    <w:rsid w:val="006177C0"/>
    <w:rsid w:val="00617C95"/>
    <w:rsid w:val="006220AA"/>
    <w:rsid w:val="006226E9"/>
    <w:rsid w:val="006231A0"/>
    <w:rsid w:val="00623FE6"/>
    <w:rsid w:val="00627FAB"/>
    <w:rsid w:val="00630062"/>
    <w:rsid w:val="00630192"/>
    <w:rsid w:val="0063028D"/>
    <w:rsid w:val="0063445C"/>
    <w:rsid w:val="00634A3A"/>
    <w:rsid w:val="00636EE9"/>
    <w:rsid w:val="00643BB4"/>
    <w:rsid w:val="00643FCF"/>
    <w:rsid w:val="006443E1"/>
    <w:rsid w:val="00645D57"/>
    <w:rsid w:val="00646208"/>
    <w:rsid w:val="00650613"/>
    <w:rsid w:val="00654A04"/>
    <w:rsid w:val="00654BF7"/>
    <w:rsid w:val="00654F57"/>
    <w:rsid w:val="00655B73"/>
    <w:rsid w:val="006570D2"/>
    <w:rsid w:val="00657CA7"/>
    <w:rsid w:val="006619B6"/>
    <w:rsid w:val="00665739"/>
    <w:rsid w:val="00665BF3"/>
    <w:rsid w:val="0066672D"/>
    <w:rsid w:val="00667C3D"/>
    <w:rsid w:val="006711D9"/>
    <w:rsid w:val="0067240F"/>
    <w:rsid w:val="00673642"/>
    <w:rsid w:val="00675E08"/>
    <w:rsid w:val="00685E6B"/>
    <w:rsid w:val="00687E53"/>
    <w:rsid w:val="00692FDB"/>
    <w:rsid w:val="006936BC"/>
    <w:rsid w:val="00693C6E"/>
    <w:rsid w:val="006950B6"/>
    <w:rsid w:val="00695334"/>
    <w:rsid w:val="00695D9F"/>
    <w:rsid w:val="0069672E"/>
    <w:rsid w:val="006A0B87"/>
    <w:rsid w:val="006A1CA0"/>
    <w:rsid w:val="006A2388"/>
    <w:rsid w:val="006A2A96"/>
    <w:rsid w:val="006A5877"/>
    <w:rsid w:val="006A5F41"/>
    <w:rsid w:val="006B15C9"/>
    <w:rsid w:val="006B1A21"/>
    <w:rsid w:val="006B6099"/>
    <w:rsid w:val="006B7E27"/>
    <w:rsid w:val="006B7E7D"/>
    <w:rsid w:val="006B7FB3"/>
    <w:rsid w:val="006C05F4"/>
    <w:rsid w:val="006C256A"/>
    <w:rsid w:val="006C36E9"/>
    <w:rsid w:val="006C4397"/>
    <w:rsid w:val="006C54A8"/>
    <w:rsid w:val="006C72CF"/>
    <w:rsid w:val="006C7EA5"/>
    <w:rsid w:val="006D073B"/>
    <w:rsid w:val="006D0D16"/>
    <w:rsid w:val="006D1096"/>
    <w:rsid w:val="006D2691"/>
    <w:rsid w:val="006D41C1"/>
    <w:rsid w:val="006D6831"/>
    <w:rsid w:val="006D6A45"/>
    <w:rsid w:val="006E0CAA"/>
    <w:rsid w:val="006E1EFD"/>
    <w:rsid w:val="006E48BE"/>
    <w:rsid w:val="006E6E93"/>
    <w:rsid w:val="006F1A34"/>
    <w:rsid w:val="006F241B"/>
    <w:rsid w:val="006F2554"/>
    <w:rsid w:val="006F289A"/>
    <w:rsid w:val="006F30F4"/>
    <w:rsid w:val="006F46C6"/>
    <w:rsid w:val="006F517D"/>
    <w:rsid w:val="006F5401"/>
    <w:rsid w:val="0070211E"/>
    <w:rsid w:val="007037FB"/>
    <w:rsid w:val="00710BD1"/>
    <w:rsid w:val="007111C5"/>
    <w:rsid w:val="007114D0"/>
    <w:rsid w:val="00716673"/>
    <w:rsid w:val="007169CD"/>
    <w:rsid w:val="00716ADA"/>
    <w:rsid w:val="00717C59"/>
    <w:rsid w:val="0072115B"/>
    <w:rsid w:val="00721559"/>
    <w:rsid w:val="007246F6"/>
    <w:rsid w:val="0072484F"/>
    <w:rsid w:val="00727D27"/>
    <w:rsid w:val="00730464"/>
    <w:rsid w:val="00731423"/>
    <w:rsid w:val="00732241"/>
    <w:rsid w:val="00733688"/>
    <w:rsid w:val="0073513C"/>
    <w:rsid w:val="007363FD"/>
    <w:rsid w:val="00737AEE"/>
    <w:rsid w:val="00740467"/>
    <w:rsid w:val="00741BCE"/>
    <w:rsid w:val="007422B9"/>
    <w:rsid w:val="00742BFD"/>
    <w:rsid w:val="00742CE0"/>
    <w:rsid w:val="007439C7"/>
    <w:rsid w:val="00745AC9"/>
    <w:rsid w:val="007462CB"/>
    <w:rsid w:val="007477CA"/>
    <w:rsid w:val="0075055A"/>
    <w:rsid w:val="00750C13"/>
    <w:rsid w:val="00756717"/>
    <w:rsid w:val="00757E37"/>
    <w:rsid w:val="00760FD1"/>
    <w:rsid w:val="00761942"/>
    <w:rsid w:val="00761BBB"/>
    <w:rsid w:val="0076278C"/>
    <w:rsid w:val="00762AD8"/>
    <w:rsid w:val="00762C5D"/>
    <w:rsid w:val="007636B1"/>
    <w:rsid w:val="00763A04"/>
    <w:rsid w:val="00763EAD"/>
    <w:rsid w:val="007644AE"/>
    <w:rsid w:val="00765D7D"/>
    <w:rsid w:val="00766CC9"/>
    <w:rsid w:val="00767847"/>
    <w:rsid w:val="0077165F"/>
    <w:rsid w:val="00772851"/>
    <w:rsid w:val="00774055"/>
    <w:rsid w:val="00781CE0"/>
    <w:rsid w:val="007821BE"/>
    <w:rsid w:val="007828ED"/>
    <w:rsid w:val="007863A8"/>
    <w:rsid w:val="00786B98"/>
    <w:rsid w:val="00787181"/>
    <w:rsid w:val="007871BA"/>
    <w:rsid w:val="00792E08"/>
    <w:rsid w:val="007959F3"/>
    <w:rsid w:val="00796078"/>
    <w:rsid w:val="00796B4A"/>
    <w:rsid w:val="00797A13"/>
    <w:rsid w:val="007A069A"/>
    <w:rsid w:val="007A09C1"/>
    <w:rsid w:val="007A1789"/>
    <w:rsid w:val="007A35FF"/>
    <w:rsid w:val="007A40E2"/>
    <w:rsid w:val="007B75EF"/>
    <w:rsid w:val="007B7644"/>
    <w:rsid w:val="007C0BAB"/>
    <w:rsid w:val="007C2F35"/>
    <w:rsid w:val="007C3773"/>
    <w:rsid w:val="007C6066"/>
    <w:rsid w:val="007D2539"/>
    <w:rsid w:val="007D33C4"/>
    <w:rsid w:val="007D5A32"/>
    <w:rsid w:val="007D5D1D"/>
    <w:rsid w:val="007D6648"/>
    <w:rsid w:val="007E0056"/>
    <w:rsid w:val="007E0167"/>
    <w:rsid w:val="007E0205"/>
    <w:rsid w:val="007E064C"/>
    <w:rsid w:val="007E0F5F"/>
    <w:rsid w:val="007E1081"/>
    <w:rsid w:val="007E38F2"/>
    <w:rsid w:val="007E3FB0"/>
    <w:rsid w:val="007E5707"/>
    <w:rsid w:val="007F02D2"/>
    <w:rsid w:val="007F0BF3"/>
    <w:rsid w:val="007F1330"/>
    <w:rsid w:val="007F2334"/>
    <w:rsid w:val="007F3055"/>
    <w:rsid w:val="007F34E6"/>
    <w:rsid w:val="007F3D63"/>
    <w:rsid w:val="007F532F"/>
    <w:rsid w:val="007F62A1"/>
    <w:rsid w:val="00800042"/>
    <w:rsid w:val="00801905"/>
    <w:rsid w:val="00802305"/>
    <w:rsid w:val="0080279C"/>
    <w:rsid w:val="00802C45"/>
    <w:rsid w:val="00803C47"/>
    <w:rsid w:val="008040DA"/>
    <w:rsid w:val="008043BE"/>
    <w:rsid w:val="008053BC"/>
    <w:rsid w:val="008060B9"/>
    <w:rsid w:val="00810333"/>
    <w:rsid w:val="00810959"/>
    <w:rsid w:val="00810AC0"/>
    <w:rsid w:val="008123A9"/>
    <w:rsid w:val="00812E0F"/>
    <w:rsid w:val="00814858"/>
    <w:rsid w:val="008167F5"/>
    <w:rsid w:val="00817924"/>
    <w:rsid w:val="00824E93"/>
    <w:rsid w:val="008258C6"/>
    <w:rsid w:val="00827636"/>
    <w:rsid w:val="00827CF5"/>
    <w:rsid w:val="00830B57"/>
    <w:rsid w:val="00832150"/>
    <w:rsid w:val="008331A7"/>
    <w:rsid w:val="008351EC"/>
    <w:rsid w:val="008355B6"/>
    <w:rsid w:val="00837A6B"/>
    <w:rsid w:val="00840CE7"/>
    <w:rsid w:val="008472CB"/>
    <w:rsid w:val="008475C7"/>
    <w:rsid w:val="0085054A"/>
    <w:rsid w:val="00851D49"/>
    <w:rsid w:val="008520CA"/>
    <w:rsid w:val="00852D75"/>
    <w:rsid w:val="008533B4"/>
    <w:rsid w:val="00856397"/>
    <w:rsid w:val="0085683D"/>
    <w:rsid w:val="00856956"/>
    <w:rsid w:val="00856E66"/>
    <w:rsid w:val="00857D9E"/>
    <w:rsid w:val="0086046C"/>
    <w:rsid w:val="00863131"/>
    <w:rsid w:val="008637F3"/>
    <w:rsid w:val="00864DD9"/>
    <w:rsid w:val="008703C6"/>
    <w:rsid w:val="00872E2E"/>
    <w:rsid w:val="00873032"/>
    <w:rsid w:val="00873792"/>
    <w:rsid w:val="0087486D"/>
    <w:rsid w:val="00877623"/>
    <w:rsid w:val="00880594"/>
    <w:rsid w:val="00880715"/>
    <w:rsid w:val="00881051"/>
    <w:rsid w:val="008817EC"/>
    <w:rsid w:val="00882A0A"/>
    <w:rsid w:val="00884EF6"/>
    <w:rsid w:val="0088610E"/>
    <w:rsid w:val="00891B8F"/>
    <w:rsid w:val="00892789"/>
    <w:rsid w:val="00892891"/>
    <w:rsid w:val="00893DDD"/>
    <w:rsid w:val="0089485B"/>
    <w:rsid w:val="008956DD"/>
    <w:rsid w:val="00895C1B"/>
    <w:rsid w:val="00897B7A"/>
    <w:rsid w:val="008A58E3"/>
    <w:rsid w:val="008A6E18"/>
    <w:rsid w:val="008B70E8"/>
    <w:rsid w:val="008C243F"/>
    <w:rsid w:val="008C2E5C"/>
    <w:rsid w:val="008C5033"/>
    <w:rsid w:val="008C6F0E"/>
    <w:rsid w:val="008D002A"/>
    <w:rsid w:val="008D0378"/>
    <w:rsid w:val="008D1587"/>
    <w:rsid w:val="008D196D"/>
    <w:rsid w:val="008D2A2A"/>
    <w:rsid w:val="008D2E99"/>
    <w:rsid w:val="008D7ADD"/>
    <w:rsid w:val="008E0C47"/>
    <w:rsid w:val="008E12B7"/>
    <w:rsid w:val="008E6409"/>
    <w:rsid w:val="008F15DA"/>
    <w:rsid w:val="008F4F7D"/>
    <w:rsid w:val="008F78F9"/>
    <w:rsid w:val="009000F7"/>
    <w:rsid w:val="00900409"/>
    <w:rsid w:val="00901944"/>
    <w:rsid w:val="00907A64"/>
    <w:rsid w:val="009116F1"/>
    <w:rsid w:val="009118D0"/>
    <w:rsid w:val="00911B21"/>
    <w:rsid w:val="009120C4"/>
    <w:rsid w:val="00912376"/>
    <w:rsid w:val="00912D91"/>
    <w:rsid w:val="009135D7"/>
    <w:rsid w:val="0091696D"/>
    <w:rsid w:val="00917D33"/>
    <w:rsid w:val="00921FAB"/>
    <w:rsid w:val="009232FE"/>
    <w:rsid w:val="00924129"/>
    <w:rsid w:val="00924C32"/>
    <w:rsid w:val="00924E6E"/>
    <w:rsid w:val="009252F1"/>
    <w:rsid w:val="0092554B"/>
    <w:rsid w:val="009275CF"/>
    <w:rsid w:val="009317CA"/>
    <w:rsid w:val="00933072"/>
    <w:rsid w:val="00933D36"/>
    <w:rsid w:val="00936490"/>
    <w:rsid w:val="00937BC2"/>
    <w:rsid w:val="0094208A"/>
    <w:rsid w:val="0094260C"/>
    <w:rsid w:val="0094383B"/>
    <w:rsid w:val="00944427"/>
    <w:rsid w:val="0094452D"/>
    <w:rsid w:val="00945333"/>
    <w:rsid w:val="00947F81"/>
    <w:rsid w:val="00953818"/>
    <w:rsid w:val="00954EA1"/>
    <w:rsid w:val="0095527C"/>
    <w:rsid w:val="00957297"/>
    <w:rsid w:val="00957936"/>
    <w:rsid w:val="0096160D"/>
    <w:rsid w:val="00961DBA"/>
    <w:rsid w:val="009620AE"/>
    <w:rsid w:val="00963C6F"/>
    <w:rsid w:val="009642CC"/>
    <w:rsid w:val="009674AD"/>
    <w:rsid w:val="00967F68"/>
    <w:rsid w:val="009721BE"/>
    <w:rsid w:val="00973655"/>
    <w:rsid w:val="009808D7"/>
    <w:rsid w:val="00980D17"/>
    <w:rsid w:val="009830CB"/>
    <w:rsid w:val="00983CA9"/>
    <w:rsid w:val="0098450D"/>
    <w:rsid w:val="009901F2"/>
    <w:rsid w:val="009908AD"/>
    <w:rsid w:val="0099339C"/>
    <w:rsid w:val="0099576F"/>
    <w:rsid w:val="009960C7"/>
    <w:rsid w:val="009A0B6E"/>
    <w:rsid w:val="009A0F91"/>
    <w:rsid w:val="009A344C"/>
    <w:rsid w:val="009A3690"/>
    <w:rsid w:val="009A5590"/>
    <w:rsid w:val="009A7CEB"/>
    <w:rsid w:val="009B081D"/>
    <w:rsid w:val="009B2008"/>
    <w:rsid w:val="009B381A"/>
    <w:rsid w:val="009B3D29"/>
    <w:rsid w:val="009C03FD"/>
    <w:rsid w:val="009C2103"/>
    <w:rsid w:val="009C2D18"/>
    <w:rsid w:val="009C2E2A"/>
    <w:rsid w:val="009C4BA4"/>
    <w:rsid w:val="009C5F87"/>
    <w:rsid w:val="009D065A"/>
    <w:rsid w:val="009D332D"/>
    <w:rsid w:val="009D4871"/>
    <w:rsid w:val="009D6637"/>
    <w:rsid w:val="009D6E27"/>
    <w:rsid w:val="009D71E0"/>
    <w:rsid w:val="009D7282"/>
    <w:rsid w:val="009E099A"/>
    <w:rsid w:val="009E09B5"/>
    <w:rsid w:val="009E1629"/>
    <w:rsid w:val="009E34AC"/>
    <w:rsid w:val="009E7F9D"/>
    <w:rsid w:val="009F1233"/>
    <w:rsid w:val="009F127E"/>
    <w:rsid w:val="009F25E3"/>
    <w:rsid w:val="009F4572"/>
    <w:rsid w:val="009F5031"/>
    <w:rsid w:val="009F6B60"/>
    <w:rsid w:val="00A03D91"/>
    <w:rsid w:val="00A05139"/>
    <w:rsid w:val="00A06B55"/>
    <w:rsid w:val="00A10955"/>
    <w:rsid w:val="00A10BF9"/>
    <w:rsid w:val="00A13AE4"/>
    <w:rsid w:val="00A141A0"/>
    <w:rsid w:val="00A16840"/>
    <w:rsid w:val="00A169A3"/>
    <w:rsid w:val="00A174DD"/>
    <w:rsid w:val="00A228F0"/>
    <w:rsid w:val="00A2337B"/>
    <w:rsid w:val="00A235CB"/>
    <w:rsid w:val="00A237CE"/>
    <w:rsid w:val="00A24E73"/>
    <w:rsid w:val="00A319FC"/>
    <w:rsid w:val="00A3468E"/>
    <w:rsid w:val="00A34BE8"/>
    <w:rsid w:val="00A40286"/>
    <w:rsid w:val="00A40C44"/>
    <w:rsid w:val="00A42C61"/>
    <w:rsid w:val="00A43245"/>
    <w:rsid w:val="00A456C9"/>
    <w:rsid w:val="00A45A42"/>
    <w:rsid w:val="00A466B9"/>
    <w:rsid w:val="00A47E2C"/>
    <w:rsid w:val="00A50C38"/>
    <w:rsid w:val="00A5121F"/>
    <w:rsid w:val="00A51FB1"/>
    <w:rsid w:val="00A52956"/>
    <w:rsid w:val="00A52AFC"/>
    <w:rsid w:val="00A54C6D"/>
    <w:rsid w:val="00A54FE9"/>
    <w:rsid w:val="00A63B02"/>
    <w:rsid w:val="00A70DF3"/>
    <w:rsid w:val="00A71B66"/>
    <w:rsid w:val="00A72452"/>
    <w:rsid w:val="00A73AE6"/>
    <w:rsid w:val="00A73B36"/>
    <w:rsid w:val="00A75185"/>
    <w:rsid w:val="00A758B0"/>
    <w:rsid w:val="00A75C13"/>
    <w:rsid w:val="00A77422"/>
    <w:rsid w:val="00A776AE"/>
    <w:rsid w:val="00A81242"/>
    <w:rsid w:val="00A820AC"/>
    <w:rsid w:val="00A84241"/>
    <w:rsid w:val="00A8561B"/>
    <w:rsid w:val="00A864B7"/>
    <w:rsid w:val="00A90F00"/>
    <w:rsid w:val="00A93474"/>
    <w:rsid w:val="00A93571"/>
    <w:rsid w:val="00A954A7"/>
    <w:rsid w:val="00A97026"/>
    <w:rsid w:val="00A9778B"/>
    <w:rsid w:val="00A97FA4"/>
    <w:rsid w:val="00AA15FA"/>
    <w:rsid w:val="00AA2645"/>
    <w:rsid w:val="00AA655C"/>
    <w:rsid w:val="00AA6826"/>
    <w:rsid w:val="00AA7932"/>
    <w:rsid w:val="00AB0F5B"/>
    <w:rsid w:val="00AB2143"/>
    <w:rsid w:val="00AB2A95"/>
    <w:rsid w:val="00AB583C"/>
    <w:rsid w:val="00AB5B00"/>
    <w:rsid w:val="00AC00AE"/>
    <w:rsid w:val="00AC0E23"/>
    <w:rsid w:val="00AC19FA"/>
    <w:rsid w:val="00AC44FE"/>
    <w:rsid w:val="00AC6521"/>
    <w:rsid w:val="00AC7879"/>
    <w:rsid w:val="00AD06C8"/>
    <w:rsid w:val="00AD191D"/>
    <w:rsid w:val="00AD1A0B"/>
    <w:rsid w:val="00AD3BA8"/>
    <w:rsid w:val="00AD6882"/>
    <w:rsid w:val="00AD7228"/>
    <w:rsid w:val="00AE083C"/>
    <w:rsid w:val="00AE083F"/>
    <w:rsid w:val="00AE0D09"/>
    <w:rsid w:val="00AE2917"/>
    <w:rsid w:val="00AE4ABC"/>
    <w:rsid w:val="00AE4ECE"/>
    <w:rsid w:val="00AE4F8B"/>
    <w:rsid w:val="00AE55DA"/>
    <w:rsid w:val="00AE5781"/>
    <w:rsid w:val="00AF13B1"/>
    <w:rsid w:val="00AF14BB"/>
    <w:rsid w:val="00AF26DC"/>
    <w:rsid w:val="00AF402C"/>
    <w:rsid w:val="00AF4AB2"/>
    <w:rsid w:val="00AF684B"/>
    <w:rsid w:val="00AF73DD"/>
    <w:rsid w:val="00AF7F48"/>
    <w:rsid w:val="00B003FC"/>
    <w:rsid w:val="00B016B6"/>
    <w:rsid w:val="00B01960"/>
    <w:rsid w:val="00B0357A"/>
    <w:rsid w:val="00B058D7"/>
    <w:rsid w:val="00B10B30"/>
    <w:rsid w:val="00B11552"/>
    <w:rsid w:val="00B125DB"/>
    <w:rsid w:val="00B170BA"/>
    <w:rsid w:val="00B20187"/>
    <w:rsid w:val="00B21827"/>
    <w:rsid w:val="00B2184A"/>
    <w:rsid w:val="00B218E5"/>
    <w:rsid w:val="00B25318"/>
    <w:rsid w:val="00B25BE2"/>
    <w:rsid w:val="00B2610F"/>
    <w:rsid w:val="00B2638B"/>
    <w:rsid w:val="00B26981"/>
    <w:rsid w:val="00B26D58"/>
    <w:rsid w:val="00B3418B"/>
    <w:rsid w:val="00B34400"/>
    <w:rsid w:val="00B3557C"/>
    <w:rsid w:val="00B3583E"/>
    <w:rsid w:val="00B35D59"/>
    <w:rsid w:val="00B35E53"/>
    <w:rsid w:val="00B3701B"/>
    <w:rsid w:val="00B4014B"/>
    <w:rsid w:val="00B406D2"/>
    <w:rsid w:val="00B42676"/>
    <w:rsid w:val="00B44987"/>
    <w:rsid w:val="00B45B62"/>
    <w:rsid w:val="00B5239D"/>
    <w:rsid w:val="00B53253"/>
    <w:rsid w:val="00B552D6"/>
    <w:rsid w:val="00B55611"/>
    <w:rsid w:val="00B56D0F"/>
    <w:rsid w:val="00B56D7F"/>
    <w:rsid w:val="00B57F40"/>
    <w:rsid w:val="00B623A9"/>
    <w:rsid w:val="00B64155"/>
    <w:rsid w:val="00B6476F"/>
    <w:rsid w:val="00B648BE"/>
    <w:rsid w:val="00B65C94"/>
    <w:rsid w:val="00B670D6"/>
    <w:rsid w:val="00B6755D"/>
    <w:rsid w:val="00B67CF1"/>
    <w:rsid w:val="00B726F2"/>
    <w:rsid w:val="00B727F7"/>
    <w:rsid w:val="00B73651"/>
    <w:rsid w:val="00B736B4"/>
    <w:rsid w:val="00B73C11"/>
    <w:rsid w:val="00B76E76"/>
    <w:rsid w:val="00B7708D"/>
    <w:rsid w:val="00B80218"/>
    <w:rsid w:val="00B8050F"/>
    <w:rsid w:val="00B80752"/>
    <w:rsid w:val="00B80C58"/>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A005F"/>
    <w:rsid w:val="00BA29F7"/>
    <w:rsid w:val="00BA32BE"/>
    <w:rsid w:val="00BA4E00"/>
    <w:rsid w:val="00BA7F48"/>
    <w:rsid w:val="00BB1115"/>
    <w:rsid w:val="00BB1A45"/>
    <w:rsid w:val="00BB214A"/>
    <w:rsid w:val="00BB2B91"/>
    <w:rsid w:val="00BB2DCA"/>
    <w:rsid w:val="00BB4FEB"/>
    <w:rsid w:val="00BB6970"/>
    <w:rsid w:val="00BB717C"/>
    <w:rsid w:val="00BB74FD"/>
    <w:rsid w:val="00BC066F"/>
    <w:rsid w:val="00BC0E2D"/>
    <w:rsid w:val="00BC1541"/>
    <w:rsid w:val="00BC3092"/>
    <w:rsid w:val="00BC49BC"/>
    <w:rsid w:val="00BD13D1"/>
    <w:rsid w:val="00BD4836"/>
    <w:rsid w:val="00BD4E89"/>
    <w:rsid w:val="00BD75D6"/>
    <w:rsid w:val="00BE4AF4"/>
    <w:rsid w:val="00BE60A9"/>
    <w:rsid w:val="00BE7FB0"/>
    <w:rsid w:val="00BF0120"/>
    <w:rsid w:val="00BF1EBB"/>
    <w:rsid w:val="00BF20F8"/>
    <w:rsid w:val="00BF4480"/>
    <w:rsid w:val="00BF6099"/>
    <w:rsid w:val="00BF6CBE"/>
    <w:rsid w:val="00C0009E"/>
    <w:rsid w:val="00C01555"/>
    <w:rsid w:val="00C1179C"/>
    <w:rsid w:val="00C153F8"/>
    <w:rsid w:val="00C17CAD"/>
    <w:rsid w:val="00C20A51"/>
    <w:rsid w:val="00C219FF"/>
    <w:rsid w:val="00C220AA"/>
    <w:rsid w:val="00C22E32"/>
    <w:rsid w:val="00C23633"/>
    <w:rsid w:val="00C25054"/>
    <w:rsid w:val="00C25934"/>
    <w:rsid w:val="00C31960"/>
    <w:rsid w:val="00C32E1C"/>
    <w:rsid w:val="00C33275"/>
    <w:rsid w:val="00C337F4"/>
    <w:rsid w:val="00C33955"/>
    <w:rsid w:val="00C33BA6"/>
    <w:rsid w:val="00C33EE7"/>
    <w:rsid w:val="00C33FF1"/>
    <w:rsid w:val="00C34D4B"/>
    <w:rsid w:val="00C352D7"/>
    <w:rsid w:val="00C417B8"/>
    <w:rsid w:val="00C44E1E"/>
    <w:rsid w:val="00C4510E"/>
    <w:rsid w:val="00C461EF"/>
    <w:rsid w:val="00C46C62"/>
    <w:rsid w:val="00C46F8F"/>
    <w:rsid w:val="00C47954"/>
    <w:rsid w:val="00C47D09"/>
    <w:rsid w:val="00C500F4"/>
    <w:rsid w:val="00C50C4C"/>
    <w:rsid w:val="00C526BD"/>
    <w:rsid w:val="00C534A1"/>
    <w:rsid w:val="00C53A1F"/>
    <w:rsid w:val="00C62ADD"/>
    <w:rsid w:val="00C658C2"/>
    <w:rsid w:val="00C65E81"/>
    <w:rsid w:val="00C66DBC"/>
    <w:rsid w:val="00C70719"/>
    <w:rsid w:val="00C7074E"/>
    <w:rsid w:val="00C70962"/>
    <w:rsid w:val="00C70ADE"/>
    <w:rsid w:val="00C75384"/>
    <w:rsid w:val="00C759F3"/>
    <w:rsid w:val="00C76682"/>
    <w:rsid w:val="00C80C7A"/>
    <w:rsid w:val="00C81239"/>
    <w:rsid w:val="00C8162B"/>
    <w:rsid w:val="00C81EB2"/>
    <w:rsid w:val="00C826C8"/>
    <w:rsid w:val="00C82E7F"/>
    <w:rsid w:val="00C902AF"/>
    <w:rsid w:val="00C96539"/>
    <w:rsid w:val="00CA44AE"/>
    <w:rsid w:val="00CA522D"/>
    <w:rsid w:val="00CB0CAE"/>
    <w:rsid w:val="00CB52A7"/>
    <w:rsid w:val="00CB7D4F"/>
    <w:rsid w:val="00CC0C7E"/>
    <w:rsid w:val="00CC1D2F"/>
    <w:rsid w:val="00CC514B"/>
    <w:rsid w:val="00CC5D82"/>
    <w:rsid w:val="00CD15A5"/>
    <w:rsid w:val="00CD41C4"/>
    <w:rsid w:val="00CD46A4"/>
    <w:rsid w:val="00CD605D"/>
    <w:rsid w:val="00CD6AE7"/>
    <w:rsid w:val="00CD6C7A"/>
    <w:rsid w:val="00CE14B2"/>
    <w:rsid w:val="00CE2375"/>
    <w:rsid w:val="00CE5DAB"/>
    <w:rsid w:val="00CE73BA"/>
    <w:rsid w:val="00CF032B"/>
    <w:rsid w:val="00CF5517"/>
    <w:rsid w:val="00CF5D2F"/>
    <w:rsid w:val="00CF6827"/>
    <w:rsid w:val="00CF6AC5"/>
    <w:rsid w:val="00CF7564"/>
    <w:rsid w:val="00D00F7D"/>
    <w:rsid w:val="00D01E6F"/>
    <w:rsid w:val="00D02B6E"/>
    <w:rsid w:val="00D04444"/>
    <w:rsid w:val="00D05469"/>
    <w:rsid w:val="00D063F1"/>
    <w:rsid w:val="00D07CE0"/>
    <w:rsid w:val="00D07F32"/>
    <w:rsid w:val="00D118F5"/>
    <w:rsid w:val="00D14E76"/>
    <w:rsid w:val="00D16642"/>
    <w:rsid w:val="00D170F4"/>
    <w:rsid w:val="00D23361"/>
    <w:rsid w:val="00D25912"/>
    <w:rsid w:val="00D26E17"/>
    <w:rsid w:val="00D30532"/>
    <w:rsid w:val="00D30D84"/>
    <w:rsid w:val="00D339C0"/>
    <w:rsid w:val="00D35363"/>
    <w:rsid w:val="00D36457"/>
    <w:rsid w:val="00D405B1"/>
    <w:rsid w:val="00D405BC"/>
    <w:rsid w:val="00D40CDE"/>
    <w:rsid w:val="00D41A5A"/>
    <w:rsid w:val="00D41D1C"/>
    <w:rsid w:val="00D41E32"/>
    <w:rsid w:val="00D434F0"/>
    <w:rsid w:val="00D43E75"/>
    <w:rsid w:val="00D4613E"/>
    <w:rsid w:val="00D47D4A"/>
    <w:rsid w:val="00D50E05"/>
    <w:rsid w:val="00D50E84"/>
    <w:rsid w:val="00D51A15"/>
    <w:rsid w:val="00D52C78"/>
    <w:rsid w:val="00D53A10"/>
    <w:rsid w:val="00D5472C"/>
    <w:rsid w:val="00D54DB9"/>
    <w:rsid w:val="00D57BEE"/>
    <w:rsid w:val="00D606E2"/>
    <w:rsid w:val="00D61550"/>
    <w:rsid w:val="00D61879"/>
    <w:rsid w:val="00D61B22"/>
    <w:rsid w:val="00D62663"/>
    <w:rsid w:val="00D63060"/>
    <w:rsid w:val="00D64326"/>
    <w:rsid w:val="00D6484C"/>
    <w:rsid w:val="00D66F96"/>
    <w:rsid w:val="00D67D0E"/>
    <w:rsid w:val="00D70DB8"/>
    <w:rsid w:val="00D735A6"/>
    <w:rsid w:val="00D736ED"/>
    <w:rsid w:val="00D73DBC"/>
    <w:rsid w:val="00D749A6"/>
    <w:rsid w:val="00D749CD"/>
    <w:rsid w:val="00D75850"/>
    <w:rsid w:val="00D76F40"/>
    <w:rsid w:val="00D86E10"/>
    <w:rsid w:val="00D86FCE"/>
    <w:rsid w:val="00D9107F"/>
    <w:rsid w:val="00D92DDC"/>
    <w:rsid w:val="00D92F0A"/>
    <w:rsid w:val="00D93E97"/>
    <w:rsid w:val="00D94587"/>
    <w:rsid w:val="00D950A6"/>
    <w:rsid w:val="00D95B81"/>
    <w:rsid w:val="00D95E48"/>
    <w:rsid w:val="00DA0782"/>
    <w:rsid w:val="00DA0E4D"/>
    <w:rsid w:val="00DA1F45"/>
    <w:rsid w:val="00DA3A79"/>
    <w:rsid w:val="00DA3C5F"/>
    <w:rsid w:val="00DA7625"/>
    <w:rsid w:val="00DA779B"/>
    <w:rsid w:val="00DB0B3A"/>
    <w:rsid w:val="00DB0DFC"/>
    <w:rsid w:val="00DB617B"/>
    <w:rsid w:val="00DB7293"/>
    <w:rsid w:val="00DB76C9"/>
    <w:rsid w:val="00DC01A2"/>
    <w:rsid w:val="00DC0A92"/>
    <w:rsid w:val="00DC2452"/>
    <w:rsid w:val="00DC37BE"/>
    <w:rsid w:val="00DC4352"/>
    <w:rsid w:val="00DC6BDE"/>
    <w:rsid w:val="00DC703C"/>
    <w:rsid w:val="00DD05A9"/>
    <w:rsid w:val="00DD1155"/>
    <w:rsid w:val="00DD1D92"/>
    <w:rsid w:val="00DD1F2E"/>
    <w:rsid w:val="00DD5104"/>
    <w:rsid w:val="00DD778A"/>
    <w:rsid w:val="00DE00D0"/>
    <w:rsid w:val="00DE38F8"/>
    <w:rsid w:val="00DE54AF"/>
    <w:rsid w:val="00DE62FD"/>
    <w:rsid w:val="00DE7E24"/>
    <w:rsid w:val="00DF47A0"/>
    <w:rsid w:val="00DF5092"/>
    <w:rsid w:val="00DF558B"/>
    <w:rsid w:val="00DF6C5B"/>
    <w:rsid w:val="00E00A55"/>
    <w:rsid w:val="00E010A2"/>
    <w:rsid w:val="00E02AAF"/>
    <w:rsid w:val="00E0399F"/>
    <w:rsid w:val="00E03D9C"/>
    <w:rsid w:val="00E042EE"/>
    <w:rsid w:val="00E04552"/>
    <w:rsid w:val="00E049A2"/>
    <w:rsid w:val="00E0711D"/>
    <w:rsid w:val="00E07A0C"/>
    <w:rsid w:val="00E107B9"/>
    <w:rsid w:val="00E13490"/>
    <w:rsid w:val="00E13D59"/>
    <w:rsid w:val="00E1440C"/>
    <w:rsid w:val="00E166E8"/>
    <w:rsid w:val="00E176BC"/>
    <w:rsid w:val="00E202B8"/>
    <w:rsid w:val="00E2360C"/>
    <w:rsid w:val="00E30788"/>
    <w:rsid w:val="00E30A2A"/>
    <w:rsid w:val="00E30C4E"/>
    <w:rsid w:val="00E32C77"/>
    <w:rsid w:val="00E32D87"/>
    <w:rsid w:val="00E331C7"/>
    <w:rsid w:val="00E33882"/>
    <w:rsid w:val="00E35546"/>
    <w:rsid w:val="00E40051"/>
    <w:rsid w:val="00E41287"/>
    <w:rsid w:val="00E4198B"/>
    <w:rsid w:val="00E42FBC"/>
    <w:rsid w:val="00E462FB"/>
    <w:rsid w:val="00E47A31"/>
    <w:rsid w:val="00E47B05"/>
    <w:rsid w:val="00E50D97"/>
    <w:rsid w:val="00E521E2"/>
    <w:rsid w:val="00E527D4"/>
    <w:rsid w:val="00E52AB4"/>
    <w:rsid w:val="00E5472E"/>
    <w:rsid w:val="00E54E27"/>
    <w:rsid w:val="00E55ED0"/>
    <w:rsid w:val="00E56A6B"/>
    <w:rsid w:val="00E63433"/>
    <w:rsid w:val="00E66527"/>
    <w:rsid w:val="00E67640"/>
    <w:rsid w:val="00E7196B"/>
    <w:rsid w:val="00E71C41"/>
    <w:rsid w:val="00E72D6C"/>
    <w:rsid w:val="00E81C3C"/>
    <w:rsid w:val="00E8286A"/>
    <w:rsid w:val="00E82A00"/>
    <w:rsid w:val="00E849BF"/>
    <w:rsid w:val="00E85179"/>
    <w:rsid w:val="00E8688E"/>
    <w:rsid w:val="00E873E0"/>
    <w:rsid w:val="00E9441A"/>
    <w:rsid w:val="00E95375"/>
    <w:rsid w:val="00E968E1"/>
    <w:rsid w:val="00EA1B46"/>
    <w:rsid w:val="00EA2D41"/>
    <w:rsid w:val="00EA3FA4"/>
    <w:rsid w:val="00EA4011"/>
    <w:rsid w:val="00EA4775"/>
    <w:rsid w:val="00EA5B1D"/>
    <w:rsid w:val="00EA6CB6"/>
    <w:rsid w:val="00EA7A30"/>
    <w:rsid w:val="00EB1B16"/>
    <w:rsid w:val="00EB2398"/>
    <w:rsid w:val="00EB5EC5"/>
    <w:rsid w:val="00EB6F4B"/>
    <w:rsid w:val="00EB76DE"/>
    <w:rsid w:val="00EC0034"/>
    <w:rsid w:val="00EC025C"/>
    <w:rsid w:val="00EC5172"/>
    <w:rsid w:val="00EC531B"/>
    <w:rsid w:val="00EC5C47"/>
    <w:rsid w:val="00EC64CF"/>
    <w:rsid w:val="00ED08C4"/>
    <w:rsid w:val="00ED2B0B"/>
    <w:rsid w:val="00ED5AE9"/>
    <w:rsid w:val="00ED6B82"/>
    <w:rsid w:val="00EE03A8"/>
    <w:rsid w:val="00EE111C"/>
    <w:rsid w:val="00EE15E4"/>
    <w:rsid w:val="00EE197B"/>
    <w:rsid w:val="00EE3CE0"/>
    <w:rsid w:val="00EE5564"/>
    <w:rsid w:val="00EE5848"/>
    <w:rsid w:val="00EE63F6"/>
    <w:rsid w:val="00EE664A"/>
    <w:rsid w:val="00EE68B2"/>
    <w:rsid w:val="00EF090C"/>
    <w:rsid w:val="00EF0EB2"/>
    <w:rsid w:val="00EF3483"/>
    <w:rsid w:val="00EF7E0F"/>
    <w:rsid w:val="00F006CE"/>
    <w:rsid w:val="00F01036"/>
    <w:rsid w:val="00F019B3"/>
    <w:rsid w:val="00F027F4"/>
    <w:rsid w:val="00F02F24"/>
    <w:rsid w:val="00F0701E"/>
    <w:rsid w:val="00F075AD"/>
    <w:rsid w:val="00F07D5A"/>
    <w:rsid w:val="00F10D2E"/>
    <w:rsid w:val="00F13DA2"/>
    <w:rsid w:val="00F142B4"/>
    <w:rsid w:val="00F14B2F"/>
    <w:rsid w:val="00F14E65"/>
    <w:rsid w:val="00F1636E"/>
    <w:rsid w:val="00F177BF"/>
    <w:rsid w:val="00F17ACA"/>
    <w:rsid w:val="00F20707"/>
    <w:rsid w:val="00F21B4D"/>
    <w:rsid w:val="00F22688"/>
    <w:rsid w:val="00F229E3"/>
    <w:rsid w:val="00F25719"/>
    <w:rsid w:val="00F31A1E"/>
    <w:rsid w:val="00F35E6F"/>
    <w:rsid w:val="00F439E4"/>
    <w:rsid w:val="00F44DD8"/>
    <w:rsid w:val="00F44FAE"/>
    <w:rsid w:val="00F47C75"/>
    <w:rsid w:val="00F56ECF"/>
    <w:rsid w:val="00F604D5"/>
    <w:rsid w:val="00F64655"/>
    <w:rsid w:val="00F67E71"/>
    <w:rsid w:val="00F729EC"/>
    <w:rsid w:val="00F74164"/>
    <w:rsid w:val="00F74315"/>
    <w:rsid w:val="00F74DD9"/>
    <w:rsid w:val="00F762F1"/>
    <w:rsid w:val="00F82729"/>
    <w:rsid w:val="00F838E5"/>
    <w:rsid w:val="00F84EEE"/>
    <w:rsid w:val="00F85348"/>
    <w:rsid w:val="00F8627B"/>
    <w:rsid w:val="00F863B5"/>
    <w:rsid w:val="00F926AE"/>
    <w:rsid w:val="00F93811"/>
    <w:rsid w:val="00F94EF8"/>
    <w:rsid w:val="00F9674B"/>
    <w:rsid w:val="00FA1AA6"/>
    <w:rsid w:val="00FA20F6"/>
    <w:rsid w:val="00FA6929"/>
    <w:rsid w:val="00FB1609"/>
    <w:rsid w:val="00FB2CA0"/>
    <w:rsid w:val="00FB49A6"/>
    <w:rsid w:val="00FB4D68"/>
    <w:rsid w:val="00FB5D19"/>
    <w:rsid w:val="00FB6FC6"/>
    <w:rsid w:val="00FB7323"/>
    <w:rsid w:val="00FC0605"/>
    <w:rsid w:val="00FC1775"/>
    <w:rsid w:val="00FC2D43"/>
    <w:rsid w:val="00FC38D6"/>
    <w:rsid w:val="00FC5B23"/>
    <w:rsid w:val="00FC6218"/>
    <w:rsid w:val="00FC6814"/>
    <w:rsid w:val="00FD02C5"/>
    <w:rsid w:val="00FD07EF"/>
    <w:rsid w:val="00FD1628"/>
    <w:rsid w:val="00FD4DC9"/>
    <w:rsid w:val="00FD6082"/>
    <w:rsid w:val="00FE1CE6"/>
    <w:rsid w:val="00FE2598"/>
    <w:rsid w:val="00FE3C61"/>
    <w:rsid w:val="00FE4241"/>
    <w:rsid w:val="00FE5219"/>
    <w:rsid w:val="00FE666E"/>
    <w:rsid w:val="00FE6F5C"/>
    <w:rsid w:val="00FF24CB"/>
    <w:rsid w:val="00FF251E"/>
    <w:rsid w:val="00FF3B6D"/>
    <w:rsid w:val="00FF4B5A"/>
    <w:rsid w:val="00FF4FFD"/>
    <w:rsid w:val="00FF5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1360"/>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715"/>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落11"/>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4proposal">
    <w:name w:val="RAN4 proposal"/>
    <w:basedOn w:val="af2"/>
    <w:next w:val="a"/>
    <w:link w:val="RAN4proposalChar"/>
    <w:qFormat/>
    <w:rsid w:val="00AC00AE"/>
    <w:pPr>
      <w:numPr>
        <w:numId w:val="11"/>
      </w:numPr>
      <w:ind w:left="0" w:firstLine="0"/>
    </w:pPr>
    <w:rPr>
      <w:rFonts w:eastAsiaTheme="minorEastAsia" w:cstheme="minorBidi"/>
      <w:b/>
      <w:i w:val="0"/>
      <w:color w:val="auto"/>
      <w:sz w:val="20"/>
      <w:lang w:val="en-US"/>
    </w:rPr>
  </w:style>
  <w:style w:type="character" w:customStyle="1" w:styleId="RAN4proposalChar">
    <w:name w:val="RAN4 proposal Char"/>
    <w:basedOn w:val="a0"/>
    <w:link w:val="RAN4proposal"/>
    <w:rsid w:val="00AC00AE"/>
    <w:rPr>
      <w:rFonts w:ascii="Times New Roman" w:hAnsi="Times New Roman"/>
      <w:b/>
      <w:iCs/>
      <w:kern w:val="0"/>
      <w:sz w:val="2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37486">
      <w:bodyDiv w:val="1"/>
      <w:marLeft w:val="0"/>
      <w:marRight w:val="0"/>
      <w:marTop w:val="0"/>
      <w:marBottom w:val="0"/>
      <w:divBdr>
        <w:top w:val="none" w:sz="0" w:space="0" w:color="auto"/>
        <w:left w:val="none" w:sz="0" w:space="0" w:color="auto"/>
        <w:bottom w:val="none" w:sz="0" w:space="0" w:color="auto"/>
        <w:right w:val="none" w:sz="0" w:space="0" w:color="auto"/>
      </w:divBdr>
      <w:divsChild>
        <w:div w:id="2019190261">
          <w:marLeft w:val="1181"/>
          <w:marRight w:val="0"/>
          <w:marTop w:val="40"/>
          <w:marBottom w:val="40"/>
          <w:divBdr>
            <w:top w:val="none" w:sz="0" w:space="0" w:color="auto"/>
            <w:left w:val="none" w:sz="0" w:space="0" w:color="auto"/>
            <w:bottom w:val="none" w:sz="0" w:space="0" w:color="auto"/>
            <w:right w:val="none" w:sz="0" w:space="0" w:color="auto"/>
          </w:divBdr>
        </w:div>
      </w:divsChild>
    </w:div>
    <w:div w:id="360085077">
      <w:bodyDiv w:val="1"/>
      <w:marLeft w:val="0"/>
      <w:marRight w:val="0"/>
      <w:marTop w:val="0"/>
      <w:marBottom w:val="0"/>
      <w:divBdr>
        <w:top w:val="none" w:sz="0" w:space="0" w:color="auto"/>
        <w:left w:val="none" w:sz="0" w:space="0" w:color="auto"/>
        <w:bottom w:val="none" w:sz="0" w:space="0" w:color="auto"/>
        <w:right w:val="none" w:sz="0" w:space="0" w:color="auto"/>
      </w:divBdr>
      <w:divsChild>
        <w:div w:id="637688285">
          <w:marLeft w:val="1814"/>
          <w:marRight w:val="0"/>
          <w:marTop w:val="40"/>
          <w:marBottom w:val="40"/>
          <w:divBdr>
            <w:top w:val="none" w:sz="0" w:space="0" w:color="auto"/>
            <w:left w:val="none" w:sz="0" w:space="0" w:color="auto"/>
            <w:bottom w:val="none" w:sz="0" w:space="0" w:color="auto"/>
            <w:right w:val="none" w:sz="0" w:space="0" w:color="auto"/>
          </w:divBdr>
        </w:div>
      </w:divsChild>
    </w:div>
    <w:div w:id="656618006">
      <w:bodyDiv w:val="1"/>
      <w:marLeft w:val="0"/>
      <w:marRight w:val="0"/>
      <w:marTop w:val="0"/>
      <w:marBottom w:val="0"/>
      <w:divBdr>
        <w:top w:val="none" w:sz="0" w:space="0" w:color="auto"/>
        <w:left w:val="none" w:sz="0" w:space="0" w:color="auto"/>
        <w:bottom w:val="none" w:sz="0" w:space="0" w:color="auto"/>
        <w:right w:val="none" w:sz="0" w:space="0" w:color="auto"/>
      </w:divBdr>
      <w:divsChild>
        <w:div w:id="1837958870">
          <w:marLeft w:val="1814"/>
          <w:marRight w:val="0"/>
          <w:marTop w:val="40"/>
          <w:marBottom w:val="40"/>
          <w:divBdr>
            <w:top w:val="none" w:sz="0" w:space="0" w:color="auto"/>
            <w:left w:val="none" w:sz="0" w:space="0" w:color="auto"/>
            <w:bottom w:val="none" w:sz="0" w:space="0" w:color="auto"/>
            <w:right w:val="none" w:sz="0" w:space="0" w:color="auto"/>
          </w:divBdr>
        </w:div>
        <w:div w:id="2118324963">
          <w:marLeft w:val="1814"/>
          <w:marRight w:val="0"/>
          <w:marTop w:val="40"/>
          <w:marBottom w:val="40"/>
          <w:divBdr>
            <w:top w:val="none" w:sz="0" w:space="0" w:color="auto"/>
            <w:left w:val="none" w:sz="0" w:space="0" w:color="auto"/>
            <w:bottom w:val="none" w:sz="0" w:space="0" w:color="auto"/>
            <w:right w:val="none" w:sz="0" w:space="0" w:color="auto"/>
          </w:divBdr>
        </w:div>
      </w:divsChild>
    </w:div>
    <w:div w:id="784814316">
      <w:bodyDiv w:val="1"/>
      <w:marLeft w:val="0"/>
      <w:marRight w:val="0"/>
      <w:marTop w:val="0"/>
      <w:marBottom w:val="0"/>
      <w:divBdr>
        <w:top w:val="none" w:sz="0" w:space="0" w:color="auto"/>
        <w:left w:val="none" w:sz="0" w:space="0" w:color="auto"/>
        <w:bottom w:val="none" w:sz="0" w:space="0" w:color="auto"/>
        <w:right w:val="none" w:sz="0" w:space="0" w:color="auto"/>
      </w:divBdr>
      <w:divsChild>
        <w:div w:id="210698745">
          <w:marLeft w:val="1094"/>
          <w:marRight w:val="0"/>
          <w:marTop w:val="40"/>
          <w:marBottom w:val="40"/>
          <w:divBdr>
            <w:top w:val="none" w:sz="0" w:space="0" w:color="auto"/>
            <w:left w:val="none" w:sz="0" w:space="0" w:color="auto"/>
            <w:bottom w:val="none" w:sz="0" w:space="0" w:color="auto"/>
            <w:right w:val="none" w:sz="0" w:space="0" w:color="auto"/>
          </w:divBdr>
        </w:div>
      </w:divsChild>
    </w:div>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585332034">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519EE-F660-4C86-8926-3734BFC2B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3214</Words>
  <Characters>18326</Characters>
  <Application>Microsoft Office Word</Application>
  <DocSecurity>0</DocSecurity>
  <Lines>152</Lines>
  <Paragraphs>42</Paragraphs>
  <ScaleCrop>false</ScaleCrop>
  <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cp:revision>
  <dcterms:created xsi:type="dcterms:W3CDTF">2025-02-07T15:11:00Z</dcterms:created>
  <dcterms:modified xsi:type="dcterms:W3CDTF">2025-02-07T15:11:00Z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